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E2E4F4">
      <w:pPr>
        <w:spacing w:line="360" w:lineRule="auto"/>
        <w:jc w:val="center"/>
        <w:outlineLvl w:val="0"/>
        <w:rPr>
          <w:rFonts w:ascii="宋体" w:hAnsi="宋体" w:cs="宋体"/>
          <w:b/>
          <w:color w:val="auto"/>
          <w:sz w:val="28"/>
          <w:szCs w:val="28"/>
        </w:rPr>
      </w:pPr>
      <w:r>
        <w:rPr>
          <w:rFonts w:hint="eastAsia" w:ascii="宋体" w:hAnsi="宋体"/>
          <w:b/>
          <w:bCs/>
          <w:color w:val="auto"/>
          <w:sz w:val="36"/>
          <w:szCs w:val="36"/>
        </w:rPr>
        <w:t>招 标 公 告</w:t>
      </w:r>
    </w:p>
    <w:p w14:paraId="6D2635E2">
      <w:pPr>
        <w:widowControl/>
        <w:spacing w:line="440" w:lineRule="exact"/>
        <w:ind w:right="-313" w:rightChars="-149"/>
        <w:jc w:val="center"/>
        <w:rPr>
          <w:rFonts w:ascii="宋体" w:hAnsi="宋体" w:cs="宋体"/>
          <w:b/>
          <w:color w:val="auto"/>
          <w:sz w:val="24"/>
        </w:rPr>
      </w:pPr>
      <w:bookmarkStart w:id="1" w:name="_GoBack"/>
      <w:bookmarkEnd w:id="1"/>
    </w:p>
    <w:p w14:paraId="635A94B2">
      <w:pPr>
        <w:tabs>
          <w:tab w:val="left" w:pos="1080"/>
        </w:tabs>
        <w:spacing w:line="440" w:lineRule="exact"/>
        <w:ind w:firstLine="480" w:firstLineChars="200"/>
        <w:contextualSpacing/>
        <w:rPr>
          <w:rFonts w:ascii="宋体" w:hAnsi="宋体" w:cs="宋体"/>
          <w:color w:val="auto"/>
          <w:kern w:val="1"/>
          <w:sz w:val="24"/>
        </w:rPr>
      </w:pPr>
      <w:r>
        <w:rPr>
          <w:rFonts w:hint="eastAsia" w:ascii="宋体" w:hAnsi="宋体" w:cs="宋体"/>
          <w:color w:val="auto"/>
          <w:kern w:val="1"/>
          <w:sz w:val="24"/>
        </w:rPr>
        <w:t>一、招标条件</w:t>
      </w:r>
    </w:p>
    <w:p w14:paraId="138F53CE">
      <w:pPr>
        <w:tabs>
          <w:tab w:val="left" w:pos="1080"/>
        </w:tabs>
        <w:spacing w:line="440" w:lineRule="exact"/>
        <w:ind w:firstLine="480" w:firstLineChars="200"/>
        <w:contextualSpacing/>
        <w:rPr>
          <w:rFonts w:ascii="宋体" w:hAnsi="宋体" w:cs="宋体"/>
          <w:color w:val="auto"/>
          <w:kern w:val="1"/>
          <w:sz w:val="24"/>
        </w:rPr>
      </w:pPr>
      <w:r>
        <w:rPr>
          <w:rFonts w:hint="eastAsia" w:ascii="宋体" w:hAnsi="宋体" w:cs="宋体"/>
          <w:color w:val="auto"/>
          <w:kern w:val="1"/>
          <w:sz w:val="24"/>
          <w:lang w:eastAsia="zh-CN"/>
        </w:rPr>
        <w:t>山东济钢航空航天精工制造有限公司</w:t>
      </w:r>
      <w:r>
        <w:rPr>
          <w:rFonts w:hint="eastAsia" w:ascii="宋体" w:hAnsi="宋体" w:cs="宋体"/>
          <w:color w:val="auto"/>
          <w:kern w:val="1"/>
          <w:sz w:val="24"/>
          <w:lang w:val="en-US" w:eastAsia="zh-CN"/>
        </w:rPr>
        <w:t>起重设备2026-2027年度维保项目</w:t>
      </w:r>
      <w:r>
        <w:rPr>
          <w:rFonts w:hint="eastAsia" w:ascii="宋体" w:hAnsi="宋体" w:cs="宋体"/>
          <w:color w:val="auto"/>
          <w:kern w:val="1"/>
          <w:sz w:val="24"/>
        </w:rPr>
        <w:t>采购项目，项目资金来源为自筹资金，招标人为</w:t>
      </w:r>
      <w:r>
        <w:rPr>
          <w:rFonts w:hint="eastAsia" w:ascii="宋体" w:hAnsi="宋体" w:cs="宋体"/>
          <w:color w:val="auto"/>
          <w:kern w:val="1"/>
          <w:sz w:val="24"/>
          <w:lang w:eastAsia="zh-CN"/>
        </w:rPr>
        <w:t>山东济钢航空航天精工制造有限公司</w:t>
      </w:r>
      <w:r>
        <w:rPr>
          <w:rFonts w:hint="eastAsia" w:ascii="宋体" w:hAnsi="宋体" w:cs="宋体"/>
          <w:color w:val="auto"/>
          <w:kern w:val="1"/>
          <w:sz w:val="24"/>
        </w:rPr>
        <w:t xml:space="preserve">，项目已具备招标条件，现对本项目进行公开招标。 </w:t>
      </w:r>
    </w:p>
    <w:p w14:paraId="74D7FAF7">
      <w:pPr>
        <w:tabs>
          <w:tab w:val="left" w:pos="1080"/>
        </w:tabs>
        <w:spacing w:line="440" w:lineRule="exact"/>
        <w:ind w:firstLine="480" w:firstLineChars="200"/>
        <w:contextualSpacing/>
        <w:rPr>
          <w:rFonts w:ascii="宋体" w:hAnsi="宋体" w:cs="宋体"/>
          <w:color w:val="auto"/>
          <w:kern w:val="1"/>
          <w:sz w:val="24"/>
        </w:rPr>
      </w:pPr>
      <w:r>
        <w:rPr>
          <w:rFonts w:hint="eastAsia" w:ascii="宋体" w:hAnsi="宋体" w:cs="宋体"/>
          <w:color w:val="auto"/>
          <w:kern w:val="1"/>
          <w:sz w:val="24"/>
        </w:rPr>
        <w:t>二、项目名称及编号</w:t>
      </w:r>
    </w:p>
    <w:p w14:paraId="5D02990A">
      <w:pPr>
        <w:tabs>
          <w:tab w:val="left" w:pos="1080"/>
        </w:tabs>
        <w:spacing w:line="440" w:lineRule="exact"/>
        <w:ind w:firstLine="480" w:firstLineChars="200"/>
        <w:contextualSpacing/>
        <w:rPr>
          <w:rFonts w:hint="eastAsia" w:ascii="宋体" w:hAnsi="宋体" w:eastAsia="宋体" w:cs="宋体"/>
          <w:color w:val="auto"/>
          <w:kern w:val="1"/>
          <w:sz w:val="24"/>
          <w:lang w:eastAsia="zh-CN"/>
        </w:rPr>
      </w:pPr>
      <w:r>
        <w:rPr>
          <w:rFonts w:hint="eastAsia" w:ascii="宋体" w:hAnsi="宋体" w:cs="宋体"/>
          <w:color w:val="auto"/>
          <w:kern w:val="1"/>
          <w:sz w:val="24"/>
        </w:rPr>
        <w:t>项目名称：</w:t>
      </w:r>
      <w:r>
        <w:rPr>
          <w:rFonts w:hint="eastAsia" w:ascii="宋体" w:hAnsi="宋体" w:cs="宋体"/>
          <w:color w:val="auto"/>
          <w:kern w:val="1"/>
          <w:sz w:val="24"/>
          <w:lang w:val="en-US" w:eastAsia="zh-CN"/>
        </w:rPr>
        <w:t>空天精工公司起重设备2026-2027年度维保项目</w:t>
      </w:r>
      <w:r>
        <w:rPr>
          <w:rFonts w:hint="eastAsia" w:ascii="宋体" w:hAnsi="宋体" w:cs="宋体"/>
          <w:color w:val="auto"/>
          <w:kern w:val="1"/>
          <w:sz w:val="24"/>
        </w:rPr>
        <w:t>采购</w:t>
      </w:r>
    </w:p>
    <w:p w14:paraId="23BA608B">
      <w:pPr>
        <w:tabs>
          <w:tab w:val="left" w:pos="1080"/>
        </w:tabs>
        <w:spacing w:line="440" w:lineRule="exact"/>
        <w:ind w:firstLine="480" w:firstLineChars="200"/>
        <w:contextualSpacing/>
        <w:rPr>
          <w:rFonts w:hint="eastAsia" w:ascii="宋体" w:hAnsi="宋体" w:eastAsia="宋体" w:cs="宋体"/>
          <w:color w:val="FF0000"/>
          <w:kern w:val="1"/>
          <w:sz w:val="24"/>
          <w:lang w:val="en-US" w:eastAsia="zh-CN"/>
        </w:rPr>
      </w:pPr>
      <w:r>
        <w:rPr>
          <w:rFonts w:hint="eastAsia" w:ascii="宋体" w:hAnsi="宋体" w:cs="宋体"/>
          <w:color w:val="FF0000"/>
          <w:kern w:val="1"/>
          <w:sz w:val="24"/>
        </w:rPr>
        <w:t>项目编号：</w:t>
      </w:r>
      <w:r>
        <w:rPr>
          <w:rFonts w:ascii="微软雅黑" w:hAnsi="微软雅黑" w:eastAsia="微软雅黑" w:cs="微软雅黑"/>
          <w:color w:val="666666"/>
          <w:sz w:val="27"/>
          <w:szCs w:val="27"/>
        </w:rPr>
        <w:t>1131260807001</w:t>
      </w:r>
    </w:p>
    <w:p w14:paraId="7A97F765">
      <w:pPr>
        <w:tabs>
          <w:tab w:val="left" w:pos="1080"/>
        </w:tabs>
        <w:spacing w:line="440" w:lineRule="exact"/>
        <w:ind w:firstLine="480" w:firstLineChars="200"/>
        <w:contextualSpacing/>
        <w:rPr>
          <w:rFonts w:ascii="宋体" w:hAnsi="宋体" w:cs="宋体"/>
          <w:color w:val="auto"/>
          <w:kern w:val="1"/>
          <w:sz w:val="24"/>
        </w:rPr>
      </w:pPr>
      <w:r>
        <w:rPr>
          <w:rFonts w:hint="eastAsia" w:ascii="宋体" w:hAnsi="宋体" w:cs="宋体"/>
          <w:color w:val="auto"/>
          <w:kern w:val="1"/>
          <w:sz w:val="24"/>
        </w:rPr>
        <w:t>三、招标范围</w:t>
      </w:r>
    </w:p>
    <w:p w14:paraId="4E2ACEE6">
      <w:pPr>
        <w:tabs>
          <w:tab w:val="left" w:pos="1080"/>
        </w:tabs>
        <w:spacing w:line="440" w:lineRule="exact"/>
        <w:ind w:firstLine="480" w:firstLineChars="200"/>
        <w:contextualSpacing/>
        <w:rPr>
          <w:rFonts w:hint="eastAsia" w:ascii="宋体" w:hAnsi="宋体" w:cs="宋体"/>
          <w:color w:val="auto"/>
          <w:kern w:val="1"/>
          <w:sz w:val="24"/>
        </w:rPr>
      </w:pPr>
      <w:r>
        <w:rPr>
          <w:rFonts w:hint="eastAsia" w:ascii="宋体" w:hAnsi="宋体" w:cs="宋体"/>
          <w:color w:val="auto"/>
          <w:kern w:val="1"/>
          <w:sz w:val="24"/>
          <w:lang w:val="en-US" w:eastAsia="zh-CN"/>
        </w:rPr>
        <w:t>对空天精工公司27台生产用起重设备进行年度维保，负责每月不低于2次专业点检，及时处置设备隐患，负责电气设施的总包维修，负责机械设备的包工维修等。</w:t>
      </w:r>
    </w:p>
    <w:p w14:paraId="61664AB9">
      <w:pPr>
        <w:tabs>
          <w:tab w:val="left" w:pos="1080"/>
        </w:tabs>
        <w:spacing w:line="440" w:lineRule="exact"/>
        <w:ind w:firstLine="480" w:firstLineChars="200"/>
        <w:contextualSpacing/>
        <w:rPr>
          <w:rFonts w:ascii="宋体" w:hAnsi="宋体" w:cs="宋体"/>
          <w:color w:val="auto"/>
          <w:kern w:val="1"/>
          <w:sz w:val="24"/>
        </w:rPr>
      </w:pPr>
      <w:r>
        <w:rPr>
          <w:rFonts w:hint="eastAsia" w:ascii="宋体" w:hAnsi="宋体" w:cs="宋体"/>
          <w:color w:val="auto"/>
          <w:kern w:val="1"/>
          <w:sz w:val="24"/>
        </w:rPr>
        <w:t xml:space="preserve">四、投标人资格要求 </w:t>
      </w:r>
    </w:p>
    <w:p w14:paraId="1308A141">
      <w:pPr>
        <w:tabs>
          <w:tab w:val="left" w:pos="1080"/>
        </w:tabs>
        <w:spacing w:line="440" w:lineRule="exact"/>
        <w:ind w:firstLine="480" w:firstLineChars="200"/>
        <w:contextualSpacing/>
        <w:rPr>
          <w:rFonts w:ascii="宋体" w:hAnsi="宋体" w:cs="宋体"/>
          <w:color w:val="auto"/>
          <w:kern w:val="1"/>
          <w:sz w:val="24"/>
        </w:rPr>
      </w:pPr>
      <w:r>
        <w:rPr>
          <w:rFonts w:hint="eastAsia" w:ascii="宋体" w:hAnsi="宋体" w:cs="宋体"/>
          <w:color w:val="auto"/>
          <w:kern w:val="1"/>
          <w:sz w:val="24"/>
        </w:rPr>
        <w:t>投标人须遵守国家有关的法律、法规、地方性法规和规章，具有本项目的供应及实施能力，符合、承认并承诺履行本项目招标文件各项规定</w:t>
      </w:r>
      <w:r>
        <w:rPr>
          <w:rFonts w:hint="eastAsia" w:ascii="宋体" w:hAnsi="宋体" w:cs="宋体"/>
          <w:color w:val="auto"/>
          <w:kern w:val="1"/>
          <w:sz w:val="24"/>
          <w:lang w:eastAsia="zh-CN"/>
        </w:rPr>
        <w:t>，具</w:t>
      </w:r>
      <w:r>
        <w:rPr>
          <w:rFonts w:hint="eastAsia" w:ascii="宋体" w:hAnsi="宋体" w:cs="宋体"/>
          <w:color w:val="auto"/>
          <w:kern w:val="1"/>
          <w:sz w:val="24"/>
        </w:rPr>
        <w:t>有良好的技术支持及售后服务的能力。</w:t>
      </w:r>
    </w:p>
    <w:p w14:paraId="3CF15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rPr>
          <w:rFonts w:hint="eastAsia" w:ascii="宋体" w:hAnsi="宋体" w:cs="宋体"/>
          <w:color w:val="auto"/>
          <w:kern w:val="1"/>
          <w:sz w:val="24"/>
          <w:lang w:val="en-US" w:eastAsia="zh-CN"/>
        </w:rPr>
      </w:pPr>
      <w:r>
        <w:rPr>
          <w:rFonts w:ascii="宋体" w:hAnsi="宋体" w:cs="宋体"/>
          <w:color w:val="auto"/>
          <w:kern w:val="1"/>
          <w:sz w:val="24"/>
        </w:rPr>
        <w:t>1</w:t>
      </w:r>
      <w:r>
        <w:rPr>
          <w:rFonts w:hint="eastAsia" w:ascii="宋体" w:hAnsi="宋体" w:cs="宋体"/>
          <w:color w:val="auto"/>
          <w:kern w:val="1"/>
          <w:sz w:val="24"/>
          <w:lang w:eastAsia="zh-CN"/>
        </w:rPr>
        <w:t>、</w:t>
      </w:r>
      <w:r>
        <w:rPr>
          <w:rFonts w:hint="eastAsia" w:ascii="宋体" w:hAnsi="宋体" w:cs="宋体"/>
          <w:color w:val="auto"/>
          <w:kern w:val="1"/>
          <w:sz w:val="24"/>
        </w:rPr>
        <w:t>投标人在中国境内注册，具有营业执照、具有法人资格和一般纳税人资格；且具有起重设备安装、改造、维修</w:t>
      </w:r>
      <w:r>
        <w:rPr>
          <w:rFonts w:hint="eastAsia" w:ascii="宋体" w:hAnsi="宋体" w:cs="宋体"/>
          <w:color w:val="auto"/>
          <w:kern w:val="1"/>
          <w:sz w:val="24"/>
          <w:lang w:val="en-US" w:eastAsia="zh-CN"/>
        </w:rPr>
        <w:t>A</w:t>
      </w:r>
      <w:r>
        <w:rPr>
          <w:rFonts w:hint="eastAsia" w:ascii="宋体" w:hAnsi="宋体" w:cs="宋体"/>
          <w:color w:val="auto"/>
          <w:kern w:val="1"/>
          <w:sz w:val="24"/>
        </w:rPr>
        <w:t>级及以上和起重设备配件销售资质的施工企业</w:t>
      </w:r>
      <w:r>
        <w:rPr>
          <w:rFonts w:hint="eastAsia" w:ascii="宋体" w:hAnsi="宋体" w:cs="宋体"/>
          <w:color w:val="auto"/>
          <w:kern w:val="1"/>
          <w:sz w:val="24"/>
          <w:lang w:val="en-US" w:eastAsia="zh-CN"/>
        </w:rPr>
        <w:t>；</w:t>
      </w:r>
    </w:p>
    <w:p w14:paraId="567360A1">
      <w:pPr>
        <w:tabs>
          <w:tab w:val="left" w:pos="1080"/>
        </w:tabs>
        <w:spacing w:line="440" w:lineRule="exact"/>
        <w:ind w:firstLine="480" w:firstLineChars="200"/>
        <w:contextualSpacing/>
        <w:rPr>
          <w:rFonts w:ascii="宋体" w:hAnsi="宋体" w:cs="宋体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2、具有良好的企业信誉和健全的财务会计制度。</w:t>
      </w:r>
      <w:r>
        <w:rPr>
          <w:rFonts w:hint="eastAsia" w:ascii="宋体" w:hAnsi="宋体" w:eastAsia="宋体" w:cs="宋体"/>
          <w:color w:val="auto"/>
          <w:kern w:val="1"/>
          <w:sz w:val="24"/>
          <w:szCs w:val="24"/>
        </w:rPr>
        <w:t>财务要</w:t>
      </w:r>
      <w:r>
        <w:rPr>
          <w:rFonts w:hint="eastAsia" w:ascii="宋体" w:hAnsi="宋体" w:cs="宋体"/>
          <w:color w:val="auto"/>
          <w:kern w:val="1"/>
          <w:sz w:val="24"/>
        </w:rPr>
        <w:t>求：提供近三年（202</w:t>
      </w:r>
      <w:r>
        <w:rPr>
          <w:rFonts w:hint="eastAsia" w:ascii="宋体" w:hAnsi="宋体" w:cs="宋体"/>
          <w:color w:val="auto"/>
          <w:kern w:val="1"/>
          <w:sz w:val="24"/>
          <w:lang w:val="en-US" w:eastAsia="zh-CN"/>
        </w:rPr>
        <w:t>3</w:t>
      </w:r>
      <w:r>
        <w:rPr>
          <w:rFonts w:hint="eastAsia" w:ascii="宋体" w:hAnsi="宋体" w:cs="宋体"/>
          <w:color w:val="auto"/>
          <w:kern w:val="1"/>
          <w:sz w:val="24"/>
        </w:rPr>
        <w:t>-202</w:t>
      </w:r>
      <w:r>
        <w:rPr>
          <w:rFonts w:hint="eastAsia" w:ascii="宋体" w:hAnsi="宋体" w:cs="宋体"/>
          <w:color w:val="auto"/>
          <w:kern w:val="1"/>
          <w:sz w:val="24"/>
          <w:lang w:val="en-US" w:eastAsia="zh-CN"/>
        </w:rPr>
        <w:t>5</w:t>
      </w:r>
      <w:r>
        <w:rPr>
          <w:rFonts w:hint="eastAsia" w:ascii="宋体" w:hAnsi="宋体" w:cs="宋体"/>
          <w:color w:val="auto"/>
          <w:kern w:val="1"/>
          <w:sz w:val="24"/>
        </w:rPr>
        <w:t>年度）的财务报告，必须包括：资产负债表、利润表、现金流量表。（新成立的公司提供自公司成立以来的财务报告）；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信誉要求：报名时间前供应商未在“信用中国”网站（www.creditchina.gov.cn）、“中国政府采购网”网站（www.ccgp.gov.cn）信用信息共享平台中列入失信被执行人、</w:t>
      </w:r>
      <w:r>
        <w:rPr>
          <w:rFonts w:hint="eastAsia" w:ascii="宋体" w:hAnsi="宋体"/>
          <w:color w:val="auto"/>
          <w:kern w:val="0"/>
          <w:sz w:val="24"/>
        </w:rPr>
        <w:t>重大</w:t>
      </w:r>
      <w:r>
        <w:rPr>
          <w:rFonts w:ascii="宋体" w:hAnsi="宋体"/>
          <w:color w:val="auto"/>
          <w:kern w:val="0"/>
          <w:sz w:val="24"/>
        </w:rPr>
        <w:t>税收违法</w:t>
      </w:r>
      <w:r>
        <w:rPr>
          <w:rFonts w:hint="eastAsia" w:ascii="宋体" w:hAnsi="宋体"/>
          <w:color w:val="auto"/>
          <w:kern w:val="0"/>
          <w:sz w:val="24"/>
        </w:rPr>
        <w:t>失信主体</w:t>
      </w:r>
      <w:r>
        <w:rPr>
          <w:rFonts w:hint="eastAsia" w:ascii="宋体" w:hAnsi="宋体" w:cs="宋体"/>
          <w:color w:val="auto"/>
          <w:kern w:val="0"/>
          <w:sz w:val="24"/>
          <w:szCs w:val="24"/>
        </w:rPr>
        <w:t>、政府采购严重违法失信行为记录名单，须提供网站查询结果的网站截图并加盖供应商公章；</w:t>
      </w:r>
    </w:p>
    <w:p w14:paraId="54D06E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1"/>
          <w:sz w:val="24"/>
          <w:szCs w:val="24"/>
          <w:lang w:val="en-US" w:eastAsia="zh-CN"/>
        </w:rPr>
        <w:t>3.</w:t>
      </w:r>
      <w:bookmarkStart w:id="0" w:name="OLE_LINK3"/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具有履行合同必需的专业技术、资质能力；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须为有能力提供本项目所采购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产品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及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售后质保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服务的供应商。</w:t>
      </w:r>
      <w:bookmarkEnd w:id="0"/>
    </w:p>
    <w:p w14:paraId="1E2D92B8">
      <w:pPr>
        <w:tabs>
          <w:tab w:val="left" w:pos="1080"/>
        </w:tabs>
        <w:spacing w:line="440" w:lineRule="exact"/>
        <w:ind w:firstLine="480" w:firstLineChars="200"/>
        <w:contextualSpacing/>
        <w:rPr>
          <w:rFonts w:ascii="宋体" w:hAnsi="宋体" w:cs="宋体"/>
          <w:color w:val="auto"/>
          <w:kern w:val="1"/>
          <w:sz w:val="24"/>
          <w:highlight w:val="none"/>
        </w:rPr>
      </w:pPr>
      <w:r>
        <w:rPr>
          <w:rFonts w:hint="eastAsia" w:ascii="宋体" w:hAnsi="宋体" w:cs="宋体"/>
          <w:color w:val="auto"/>
          <w:kern w:val="1"/>
          <w:sz w:val="24"/>
          <w:highlight w:val="none"/>
          <w:lang w:val="en-US" w:eastAsia="zh-CN"/>
        </w:rPr>
        <w:t>4、</w:t>
      </w:r>
      <w:r>
        <w:rPr>
          <w:rFonts w:hint="eastAsia" w:ascii="宋体" w:hAnsi="宋体" w:cs="宋体"/>
          <w:color w:val="auto"/>
          <w:kern w:val="1"/>
          <w:sz w:val="24"/>
          <w:highlight w:val="none"/>
        </w:rPr>
        <w:t>本项目</w:t>
      </w:r>
      <w:r>
        <w:rPr>
          <w:rFonts w:hint="eastAsia" w:ascii="宋体" w:hAnsi="宋体" w:cs="宋体"/>
          <w:color w:val="auto"/>
          <w:kern w:val="1"/>
          <w:sz w:val="24"/>
          <w:highlight w:val="none"/>
          <w:lang w:val="en-US" w:eastAsia="zh-CN"/>
        </w:rPr>
        <w:t>不</w:t>
      </w:r>
      <w:r>
        <w:rPr>
          <w:rFonts w:hint="eastAsia" w:ascii="宋体" w:hAnsi="宋体" w:cs="宋体"/>
          <w:color w:val="auto"/>
          <w:kern w:val="1"/>
          <w:sz w:val="24"/>
          <w:highlight w:val="none"/>
        </w:rPr>
        <w:t>接受联合体投标。</w:t>
      </w:r>
    </w:p>
    <w:p w14:paraId="35288F1B">
      <w:pPr>
        <w:tabs>
          <w:tab w:val="left" w:pos="1080"/>
        </w:tabs>
        <w:spacing w:line="440" w:lineRule="exact"/>
        <w:ind w:firstLine="480" w:firstLineChars="200"/>
        <w:contextualSpacing/>
        <w:rPr>
          <w:rFonts w:hint="eastAsia" w:ascii="仿宋_GB2312" w:hAnsi="仿宋_GB2312" w:eastAsia="仿宋_GB2312" w:cs="仿宋_GB2312"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cs="宋体"/>
          <w:color w:val="auto"/>
          <w:kern w:val="1"/>
          <w:sz w:val="24"/>
        </w:rPr>
        <w:t>注：单位负责人为同一人或者存在控股、管理关系的不同单位，或同一母公司的子公司，不得参加同一包投标或者未划分包的同一招标项目投标。</w:t>
      </w:r>
    </w:p>
    <w:p w14:paraId="4143E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5、所有资质文件只接受传真、邮寄或送达的书面资料。初次参加投标的单位必须提供原件到现场由招标人审核。</w:t>
      </w:r>
    </w:p>
    <w:p w14:paraId="54076D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jc w:val="left"/>
        <w:rPr>
          <w:rFonts w:hint="eastAsia" w:ascii="宋体" w:hAnsi="宋体" w:cs="宋体"/>
          <w:color w:val="auto"/>
          <w:kern w:val="1"/>
          <w:sz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6、如有单位资料造假，一经发现，立即在网上公示，并永久取消投标资格。</w:t>
      </w:r>
    </w:p>
    <w:p w14:paraId="0526BB80">
      <w:pPr>
        <w:tabs>
          <w:tab w:val="left" w:pos="1080"/>
        </w:tabs>
        <w:spacing w:line="440" w:lineRule="exact"/>
        <w:ind w:firstLine="480" w:firstLineChars="200"/>
        <w:contextualSpacing/>
        <w:rPr>
          <w:rFonts w:ascii="宋体" w:hAnsi="宋体" w:cs="宋体"/>
          <w:color w:val="auto"/>
          <w:kern w:val="1"/>
          <w:sz w:val="24"/>
        </w:rPr>
      </w:pPr>
      <w:r>
        <w:rPr>
          <w:rFonts w:hint="eastAsia" w:ascii="宋体" w:hAnsi="宋体" w:cs="宋体"/>
          <w:color w:val="auto"/>
          <w:kern w:val="1"/>
          <w:sz w:val="24"/>
        </w:rPr>
        <w:t>五、招标文件的获取</w:t>
      </w:r>
    </w:p>
    <w:p w14:paraId="2B237105">
      <w:pPr>
        <w:tabs>
          <w:tab w:val="left" w:pos="1080"/>
        </w:tabs>
        <w:spacing w:line="440" w:lineRule="exact"/>
        <w:ind w:firstLine="480" w:firstLineChars="200"/>
        <w:contextualSpacing/>
        <w:rPr>
          <w:rFonts w:hint="default" w:ascii="宋体" w:hAnsi="宋体" w:eastAsia="宋体" w:cs="宋体"/>
          <w:color w:val="FF0000"/>
          <w:kern w:val="1"/>
          <w:sz w:val="24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kern w:val="1"/>
          <w:sz w:val="24"/>
        </w:rPr>
        <w:t>1、招标文件获取时间</w:t>
      </w:r>
      <w:r>
        <w:rPr>
          <w:rFonts w:hint="eastAsia" w:ascii="宋体" w:hAnsi="宋体" w:cs="宋体"/>
          <w:color w:val="auto"/>
          <w:kern w:val="1"/>
          <w:sz w:val="24"/>
          <w:highlight w:val="none"/>
        </w:rPr>
        <w:t>：</w:t>
      </w:r>
      <w:r>
        <w:rPr>
          <w:rFonts w:hint="eastAsia" w:ascii="宋体" w:hAnsi="宋体" w:cs="宋体"/>
          <w:color w:val="auto"/>
          <w:kern w:val="1"/>
          <w:sz w:val="24"/>
          <w:highlight w:val="none"/>
          <w:lang w:val="en-US" w:eastAsia="zh-CN"/>
        </w:rPr>
        <w:t>2026年8</w:t>
      </w:r>
      <w:r>
        <w:rPr>
          <w:rFonts w:hint="eastAsia" w:ascii="宋体" w:hAnsi="宋体" w:cs="宋体"/>
          <w:color w:val="FF0000"/>
          <w:kern w:val="1"/>
          <w:sz w:val="24"/>
          <w:highlight w:val="none"/>
          <w:lang w:val="en-US" w:eastAsia="zh-CN"/>
        </w:rPr>
        <w:t>月8日--8月14日。</w:t>
      </w:r>
    </w:p>
    <w:p w14:paraId="1C14CD9E">
      <w:pPr>
        <w:tabs>
          <w:tab w:val="left" w:pos="1080"/>
        </w:tabs>
        <w:spacing w:line="440" w:lineRule="exact"/>
        <w:ind w:firstLine="480" w:firstLineChars="200"/>
        <w:contextualSpacing/>
        <w:rPr>
          <w:rFonts w:hint="eastAsia" w:ascii="宋体" w:hAnsi="宋体" w:cs="宋体"/>
          <w:color w:val="auto"/>
          <w:kern w:val="0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kern w:val="1"/>
          <w:sz w:val="24"/>
        </w:rPr>
        <w:t>2、招标文件</w:t>
      </w:r>
      <w:r>
        <w:rPr>
          <w:rFonts w:hint="eastAsia" w:ascii="宋体" w:hAnsi="宋体" w:eastAsia="宋体" w:cs="宋体"/>
          <w:color w:val="auto"/>
          <w:kern w:val="0"/>
          <w:sz w:val="24"/>
          <w:lang w:eastAsia="zh-CN"/>
        </w:rPr>
        <w:t>获取</w:t>
      </w:r>
      <w:r>
        <w:rPr>
          <w:rFonts w:hint="eastAsia" w:ascii="宋体" w:hAnsi="宋体" w:eastAsia="宋体" w:cs="宋体"/>
          <w:color w:val="auto"/>
          <w:kern w:val="0"/>
          <w:sz w:val="24"/>
        </w:rPr>
        <w:t>方式：线上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报名</w:t>
      </w:r>
      <w:r>
        <w:rPr>
          <w:rFonts w:hint="eastAsia" w:ascii="宋体" w:hAnsi="宋体" w:cs="宋体"/>
          <w:color w:val="auto"/>
          <w:kern w:val="0"/>
          <w:sz w:val="24"/>
          <w:lang w:eastAsia="zh-CN"/>
        </w:rPr>
        <w:t>。通过登录济钢集团阳光购销平台网上报名(不接受线下报名)，系统网址：bidding.jigang.com.cn；</w:t>
      </w:r>
      <w:r>
        <w:rPr>
          <w:rFonts w:hint="eastAsia" w:ascii="宋体" w:hAnsi="宋体" w:cs="宋体"/>
          <w:color w:val="auto"/>
          <w:kern w:val="1"/>
          <w:sz w:val="24"/>
          <w:lang w:val="en-US" w:eastAsia="zh-CN"/>
        </w:rPr>
        <w:t>招标文件售价200元</w:t>
      </w:r>
      <w:r>
        <w:rPr>
          <w:rFonts w:hint="eastAsia" w:ascii="宋体" w:hAnsi="宋体" w:cs="宋体"/>
          <w:color w:val="auto"/>
          <w:kern w:val="0"/>
          <w:sz w:val="24"/>
          <w:lang w:eastAsia="zh-CN"/>
        </w:rPr>
        <w:t>，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购买招标文件后凭证线上发送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邮箱：</w:t>
      </w:r>
      <w:r>
        <w:rPr>
          <w:rFonts w:hint="eastAsia" w:ascii="宋体" w:hAnsi="宋体" w:cs="宋体"/>
          <w:color w:val="auto"/>
          <w:kern w:val="1"/>
          <w:sz w:val="24"/>
          <w:highlight w:val="none"/>
        </w:rPr>
        <w:t>hjkjcgzb@163.com</w:t>
      </w:r>
      <w:r>
        <w:rPr>
          <w:rFonts w:hint="eastAsia" w:ascii="宋体" w:hAnsi="宋体" w:cs="宋体"/>
          <w:color w:val="auto"/>
          <w:kern w:val="0"/>
          <w:sz w:val="24"/>
          <w:lang w:val="en-US" w:eastAsia="zh-CN"/>
        </w:rPr>
        <w:t>。</w:t>
      </w:r>
    </w:p>
    <w:p w14:paraId="1EDBEA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2" w:firstLineChars="200"/>
        <w:textAlignment w:val="auto"/>
        <w:rPr>
          <w:rFonts w:hint="eastAsia" w:ascii="宋体" w:hAnsi="宋体"/>
          <w:b/>
          <w:bCs/>
          <w:color w:val="auto"/>
          <w:sz w:val="24"/>
          <w:highlight w:val="none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缴纳投标保证金、标书费账户信息：</w:t>
      </w:r>
    </w:p>
    <w:p w14:paraId="45C1E1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账户：</w:t>
      </w:r>
      <w:r>
        <w:rPr>
          <w:rFonts w:hint="eastAsia" w:ascii="宋体" w:hAnsi="宋体"/>
          <w:color w:val="auto"/>
          <w:sz w:val="24"/>
          <w:highlight w:val="none"/>
          <w:lang w:eastAsia="zh-CN"/>
        </w:rPr>
        <w:t>山东济钢航空航天精工制造有限公司</w:t>
      </w:r>
      <w:r>
        <w:rPr>
          <w:rFonts w:hint="eastAsia" w:ascii="宋体" w:hAnsi="宋体"/>
          <w:color w:val="auto"/>
          <w:sz w:val="24"/>
          <w:highlight w:val="none"/>
        </w:rPr>
        <w:t xml:space="preserve">     </w:t>
      </w:r>
    </w:p>
    <w:p w14:paraId="40800D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开户行：中国工商银行济南东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城</w:t>
      </w:r>
      <w:r>
        <w:rPr>
          <w:rFonts w:hint="eastAsia" w:ascii="宋体" w:hAnsi="宋体"/>
          <w:color w:val="auto"/>
          <w:sz w:val="24"/>
          <w:highlight w:val="none"/>
        </w:rPr>
        <w:t>支行</w:t>
      </w:r>
    </w:p>
    <w:p w14:paraId="5B24F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rPr>
          <w:rFonts w:hint="eastAsia" w:ascii="宋体" w:hAnsi="宋体" w:cs="宋体"/>
          <w:color w:val="auto"/>
          <w:kern w:val="0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  <w:highlight w:val="none"/>
        </w:rPr>
        <w:t>账号：1602003409004100414</w:t>
      </w:r>
    </w:p>
    <w:p w14:paraId="12EE1C44">
      <w:pPr>
        <w:tabs>
          <w:tab w:val="left" w:pos="1080"/>
        </w:tabs>
        <w:spacing w:line="440" w:lineRule="exact"/>
        <w:ind w:firstLine="480" w:firstLineChars="200"/>
        <w:contextualSpacing/>
        <w:rPr>
          <w:rFonts w:ascii="宋体" w:hAnsi="宋体" w:cs="宋体"/>
          <w:color w:val="auto"/>
          <w:kern w:val="1"/>
          <w:sz w:val="24"/>
        </w:rPr>
      </w:pPr>
      <w:r>
        <w:rPr>
          <w:rFonts w:hint="eastAsia" w:ascii="宋体" w:hAnsi="宋体" w:cs="宋体"/>
          <w:color w:val="auto"/>
          <w:kern w:val="1"/>
          <w:sz w:val="24"/>
        </w:rPr>
        <w:t>六、投标文件的递交</w:t>
      </w:r>
    </w:p>
    <w:p w14:paraId="21C7FAB8">
      <w:pPr>
        <w:tabs>
          <w:tab w:val="left" w:pos="1080"/>
        </w:tabs>
        <w:spacing w:line="440" w:lineRule="exact"/>
        <w:ind w:firstLine="480" w:firstLineChars="200"/>
        <w:contextualSpacing/>
        <w:rPr>
          <w:rFonts w:hint="default" w:ascii="宋体" w:hAnsi="宋体" w:eastAsia="宋体" w:cs="宋体"/>
          <w:color w:val="auto"/>
          <w:kern w:val="1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kern w:val="1"/>
          <w:sz w:val="24"/>
        </w:rPr>
        <w:t>递交截止时间</w:t>
      </w:r>
      <w:r>
        <w:rPr>
          <w:rFonts w:hint="eastAsia" w:ascii="宋体" w:hAnsi="宋体" w:cs="宋体"/>
          <w:color w:val="auto"/>
          <w:kern w:val="1"/>
          <w:sz w:val="24"/>
          <w:highlight w:val="none"/>
        </w:rPr>
        <w:t>：</w:t>
      </w:r>
      <w:r>
        <w:rPr>
          <w:rFonts w:hint="eastAsia" w:ascii="宋体" w:hAnsi="宋体" w:cs="宋体"/>
          <w:color w:val="auto"/>
          <w:kern w:val="1"/>
          <w:sz w:val="24"/>
          <w:highlight w:val="none"/>
          <w:lang w:val="en-US" w:eastAsia="zh-CN"/>
        </w:rPr>
        <w:t>2026年8</w:t>
      </w:r>
      <w:r>
        <w:rPr>
          <w:rFonts w:hint="eastAsia" w:ascii="宋体" w:hAnsi="宋体" w:cs="宋体"/>
          <w:color w:val="FF0000"/>
          <w:kern w:val="1"/>
          <w:sz w:val="24"/>
          <w:highlight w:val="none"/>
          <w:lang w:val="en-US" w:eastAsia="zh-CN"/>
        </w:rPr>
        <w:t>月25日下午14：00。</w:t>
      </w:r>
    </w:p>
    <w:p w14:paraId="71CC6E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jc w:val="left"/>
        <w:outlineLvl w:val="9"/>
        <w:rPr>
          <w:rFonts w:hint="default" w:ascii="宋体" w:hAnsi="宋体" w:eastAsia="宋体" w:cs="宋体"/>
          <w:color w:val="auto"/>
          <w:kern w:val="1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kern w:val="1"/>
          <w:sz w:val="24"/>
        </w:rPr>
        <w:t>递交方式：</w:t>
      </w:r>
      <w:r>
        <w:rPr>
          <w:rFonts w:hint="eastAsia" w:ascii="宋体" w:hAnsi="宋体" w:cs="宋体"/>
          <w:color w:val="auto"/>
          <w:kern w:val="1"/>
          <w:sz w:val="24"/>
          <w:lang w:val="en-US" w:eastAsia="zh-CN"/>
        </w:rPr>
        <w:t>线下递交按照招标文件要求密封，地址为</w:t>
      </w:r>
      <w:r>
        <w:rPr>
          <w:rFonts w:hint="eastAsia" w:ascii="宋体" w:hAnsi="宋体" w:cs="宋体"/>
          <w:color w:val="auto"/>
          <w:kern w:val="1"/>
          <w:sz w:val="24"/>
        </w:rPr>
        <w:t>济南市历城区机场路11977号办公楼二楼开标室。</w:t>
      </w:r>
    </w:p>
    <w:p w14:paraId="6DEDFA3D">
      <w:pPr>
        <w:tabs>
          <w:tab w:val="left" w:pos="1080"/>
        </w:tabs>
        <w:spacing w:line="440" w:lineRule="exact"/>
        <w:ind w:firstLine="480" w:firstLineChars="200"/>
        <w:contextualSpacing/>
        <w:rPr>
          <w:rFonts w:ascii="宋体" w:hAnsi="宋体" w:cs="宋体"/>
          <w:color w:val="auto"/>
          <w:kern w:val="1"/>
          <w:sz w:val="24"/>
        </w:rPr>
      </w:pPr>
      <w:r>
        <w:rPr>
          <w:rFonts w:hint="eastAsia" w:ascii="宋体" w:hAnsi="宋体" w:cs="宋体"/>
          <w:color w:val="auto"/>
          <w:kern w:val="1"/>
          <w:sz w:val="24"/>
        </w:rPr>
        <w:t>七、开标时间及地点</w:t>
      </w:r>
    </w:p>
    <w:p w14:paraId="60119A26">
      <w:pPr>
        <w:tabs>
          <w:tab w:val="left" w:pos="1080"/>
        </w:tabs>
        <w:spacing w:line="440" w:lineRule="exact"/>
        <w:ind w:firstLine="480" w:firstLineChars="200"/>
        <w:contextualSpacing/>
        <w:rPr>
          <w:rFonts w:hint="eastAsia" w:ascii="宋体" w:hAnsi="宋体" w:cs="宋体"/>
          <w:color w:val="auto"/>
          <w:kern w:val="1"/>
          <w:sz w:val="24"/>
        </w:rPr>
      </w:pPr>
      <w:r>
        <w:rPr>
          <w:rFonts w:hint="eastAsia" w:ascii="宋体" w:hAnsi="宋体" w:cs="宋体"/>
          <w:color w:val="auto"/>
          <w:kern w:val="1"/>
          <w:sz w:val="24"/>
        </w:rPr>
        <w:t>开标时间</w:t>
      </w:r>
      <w:r>
        <w:rPr>
          <w:rFonts w:hint="eastAsia" w:ascii="宋体" w:hAnsi="宋体" w:cs="宋体"/>
          <w:color w:val="auto"/>
          <w:kern w:val="1"/>
          <w:sz w:val="24"/>
          <w:highlight w:val="none"/>
        </w:rPr>
        <w:t>：</w:t>
      </w:r>
      <w:r>
        <w:rPr>
          <w:rFonts w:hint="eastAsia" w:ascii="宋体" w:hAnsi="宋体" w:cs="宋体"/>
          <w:color w:val="auto"/>
          <w:kern w:val="1"/>
          <w:sz w:val="24"/>
          <w:highlight w:val="none"/>
          <w:lang w:val="en-US" w:eastAsia="zh-CN"/>
        </w:rPr>
        <w:t>2026年8</w:t>
      </w:r>
      <w:r>
        <w:rPr>
          <w:rFonts w:hint="eastAsia" w:ascii="宋体" w:hAnsi="宋体" w:cs="宋体"/>
          <w:color w:val="FF0000"/>
          <w:kern w:val="1"/>
          <w:sz w:val="24"/>
          <w:highlight w:val="none"/>
          <w:lang w:val="en-US" w:eastAsia="zh-CN"/>
        </w:rPr>
        <w:t>月25日下午14：00</w:t>
      </w:r>
      <w:r>
        <w:rPr>
          <w:rFonts w:hint="eastAsia" w:ascii="宋体" w:hAnsi="宋体" w:cs="宋体"/>
          <w:color w:val="auto"/>
          <w:kern w:val="1"/>
          <w:sz w:val="24"/>
          <w:highlight w:val="none"/>
          <w:lang w:val="en-US" w:eastAsia="zh-CN"/>
        </w:rPr>
        <w:t>。</w:t>
      </w:r>
    </w:p>
    <w:p w14:paraId="22864D12">
      <w:pPr>
        <w:tabs>
          <w:tab w:val="left" w:pos="1080"/>
        </w:tabs>
        <w:spacing w:line="440" w:lineRule="exact"/>
        <w:ind w:firstLine="480" w:firstLineChars="200"/>
        <w:contextualSpacing/>
        <w:rPr>
          <w:rFonts w:hint="default" w:eastAsia="宋体"/>
          <w:b/>
          <w:bCs/>
          <w:color w:val="auto"/>
          <w:lang w:val="en-US" w:eastAsia="zh-CN"/>
        </w:rPr>
      </w:pPr>
      <w:r>
        <w:rPr>
          <w:rFonts w:hint="eastAsia" w:ascii="宋体" w:hAnsi="宋体" w:cs="宋体"/>
          <w:color w:val="auto"/>
          <w:kern w:val="1"/>
          <w:sz w:val="24"/>
          <w:lang w:val="en-US" w:eastAsia="zh-CN"/>
        </w:rPr>
        <w:t>开标方式：</w:t>
      </w:r>
      <w:r>
        <w:rPr>
          <w:rFonts w:hint="eastAsia" w:ascii="宋体" w:hAnsi="宋体" w:cs="宋体"/>
          <w:color w:val="auto"/>
          <w:kern w:val="1"/>
          <w:sz w:val="24"/>
        </w:rPr>
        <w:t>济南市历城区机场路11977号办公楼二楼开标室</w:t>
      </w:r>
      <w:r>
        <w:rPr>
          <w:rFonts w:hint="eastAsia" w:ascii="宋体" w:hAnsi="宋体" w:cs="宋体"/>
          <w:color w:val="auto"/>
          <w:kern w:val="1"/>
          <w:sz w:val="24"/>
          <w:lang w:val="en-US" w:eastAsia="zh-CN"/>
        </w:rPr>
        <w:t>公开开标</w:t>
      </w:r>
      <w:r>
        <w:rPr>
          <w:rFonts w:hint="eastAsia" w:ascii="宋体" w:hAnsi="宋体" w:cs="宋体"/>
          <w:color w:val="auto"/>
          <w:kern w:val="1"/>
          <w:sz w:val="24"/>
        </w:rPr>
        <w:t>。</w:t>
      </w:r>
    </w:p>
    <w:p w14:paraId="24DBDA76">
      <w:pPr>
        <w:tabs>
          <w:tab w:val="left" w:pos="1080"/>
        </w:tabs>
        <w:spacing w:line="360" w:lineRule="auto"/>
        <w:ind w:firstLine="480" w:firstLineChars="200"/>
        <w:contextualSpacing/>
        <w:rPr>
          <w:rFonts w:ascii="宋体" w:hAnsi="宋体" w:cs="宋体"/>
          <w:color w:val="auto"/>
          <w:kern w:val="1"/>
          <w:sz w:val="24"/>
        </w:rPr>
      </w:pPr>
      <w:r>
        <w:rPr>
          <w:rFonts w:hint="eastAsia" w:ascii="宋体" w:hAnsi="宋体" w:cs="宋体"/>
          <w:color w:val="auto"/>
          <w:sz w:val="24"/>
        </w:rPr>
        <w:t>八、</w:t>
      </w:r>
      <w:r>
        <w:rPr>
          <w:rFonts w:hint="eastAsia" w:ascii="宋体" w:hAnsi="宋体" w:cs="宋体"/>
          <w:color w:val="auto"/>
          <w:kern w:val="1"/>
          <w:sz w:val="24"/>
        </w:rPr>
        <w:t>联系方式</w:t>
      </w:r>
    </w:p>
    <w:p w14:paraId="1F2117D8">
      <w:pPr>
        <w:tabs>
          <w:tab w:val="left" w:pos="1080"/>
        </w:tabs>
        <w:spacing w:line="360" w:lineRule="auto"/>
        <w:ind w:firstLine="480" w:firstLineChars="200"/>
        <w:contextualSpacing/>
        <w:rPr>
          <w:rFonts w:ascii="宋体" w:hAnsi="宋体" w:cs="宋体"/>
          <w:color w:val="auto"/>
          <w:kern w:val="1"/>
          <w:sz w:val="24"/>
        </w:rPr>
      </w:pPr>
      <w:r>
        <w:rPr>
          <w:rFonts w:hint="eastAsia" w:ascii="宋体" w:hAnsi="宋体" w:cs="宋体"/>
          <w:color w:val="auto"/>
          <w:kern w:val="1"/>
          <w:sz w:val="24"/>
        </w:rPr>
        <w:t>1、招标人名称：</w:t>
      </w:r>
      <w:r>
        <w:rPr>
          <w:rFonts w:hint="eastAsia" w:ascii="宋体" w:hAnsi="宋体" w:cs="宋体"/>
          <w:color w:val="auto"/>
          <w:kern w:val="1"/>
          <w:sz w:val="24"/>
          <w:lang w:eastAsia="zh-CN"/>
        </w:rPr>
        <w:t>山东济钢航空航天精工制造有限公司</w:t>
      </w:r>
      <w:r>
        <w:rPr>
          <w:rFonts w:hint="eastAsia" w:ascii="宋体" w:hAnsi="宋体" w:cs="宋体"/>
          <w:color w:val="auto"/>
          <w:kern w:val="1"/>
          <w:sz w:val="24"/>
        </w:rPr>
        <w:t xml:space="preserve"> </w:t>
      </w:r>
    </w:p>
    <w:p w14:paraId="174FC254">
      <w:pPr>
        <w:spacing w:line="360" w:lineRule="auto"/>
        <w:ind w:firstLine="720" w:firstLineChars="300"/>
        <w:rPr>
          <w:rFonts w:hint="default" w:eastAsia="宋体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地址：</w:t>
      </w:r>
      <w:r>
        <w:rPr>
          <w:rFonts w:hint="eastAsia" w:ascii="宋体" w:hAnsi="宋体" w:cs="宋体"/>
          <w:color w:val="auto"/>
          <w:kern w:val="1"/>
          <w:sz w:val="24"/>
        </w:rPr>
        <w:t>济南市历城区机场路11977号</w:t>
      </w:r>
      <w:r>
        <w:rPr>
          <w:rFonts w:hint="eastAsia" w:ascii="宋体" w:hAnsi="宋体" w:cs="宋体"/>
          <w:color w:val="auto"/>
          <w:kern w:val="1"/>
          <w:sz w:val="24"/>
          <w:lang w:val="en-US" w:eastAsia="zh-CN"/>
        </w:rPr>
        <w:t xml:space="preserve">    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邮箱：</w:t>
      </w:r>
      <w:r>
        <w:rPr>
          <w:rFonts w:hint="eastAsia" w:ascii="宋体" w:hAnsi="宋体" w:cs="宋体"/>
          <w:color w:val="auto"/>
          <w:kern w:val="1"/>
          <w:sz w:val="24"/>
          <w:highlight w:val="none"/>
        </w:rPr>
        <w:t>hjkjcgzb@163.com</w:t>
      </w:r>
    </w:p>
    <w:p w14:paraId="5B20EB57">
      <w:pPr>
        <w:spacing w:line="360" w:lineRule="auto"/>
        <w:ind w:firstLine="720" w:firstLineChars="3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投标</w:t>
      </w:r>
      <w:r>
        <w:rPr>
          <w:rFonts w:hint="eastAsia" w:ascii="宋体" w:hAnsi="宋体"/>
          <w:color w:val="auto"/>
          <w:sz w:val="24"/>
        </w:rPr>
        <w:t>联系人：贺工</w:t>
      </w:r>
    </w:p>
    <w:p w14:paraId="5C63FDF6">
      <w:pPr>
        <w:spacing w:line="360" w:lineRule="auto"/>
        <w:ind w:firstLine="720" w:firstLineChars="3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联系电话：15666978371</w:t>
      </w:r>
    </w:p>
    <w:p w14:paraId="47B8339B">
      <w:pPr>
        <w:tabs>
          <w:tab w:val="left" w:pos="1080"/>
        </w:tabs>
        <w:spacing w:line="440" w:lineRule="exact"/>
        <w:ind w:firstLine="708" w:firstLineChars="295"/>
        <w:contextualSpacing/>
        <w:rPr>
          <w:rFonts w:hint="eastAsia" w:ascii="宋体" w:hAnsi="宋体" w:eastAsia="宋体" w:cs="宋体"/>
          <w:color w:val="auto"/>
          <w:kern w:val="1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kern w:val="1"/>
          <w:sz w:val="24"/>
          <w:lang w:val="en-US" w:eastAsia="zh-CN"/>
        </w:rPr>
        <w:t>技术</w:t>
      </w:r>
      <w:r>
        <w:rPr>
          <w:rFonts w:hint="eastAsia" w:ascii="宋体" w:hAnsi="宋体" w:cs="宋体"/>
          <w:color w:val="auto"/>
          <w:kern w:val="1"/>
          <w:sz w:val="24"/>
        </w:rPr>
        <w:t>联系人：</w:t>
      </w:r>
      <w:r>
        <w:rPr>
          <w:rFonts w:hint="eastAsia" w:ascii="宋体" w:hAnsi="宋体" w:cs="宋体"/>
          <w:color w:val="auto"/>
          <w:kern w:val="1"/>
          <w:sz w:val="24"/>
          <w:lang w:val="en-US" w:eastAsia="zh-CN"/>
        </w:rPr>
        <w:t>王</w:t>
      </w:r>
      <w:r>
        <w:rPr>
          <w:rFonts w:hint="eastAsia" w:ascii="宋体" w:hAnsi="宋体" w:cs="宋体"/>
          <w:color w:val="auto"/>
          <w:kern w:val="1"/>
          <w:sz w:val="24"/>
        </w:rPr>
        <w:t>工</w:t>
      </w:r>
    </w:p>
    <w:p w14:paraId="0D873E9C">
      <w:pPr>
        <w:tabs>
          <w:tab w:val="left" w:pos="1080"/>
        </w:tabs>
        <w:spacing w:line="440" w:lineRule="exact"/>
        <w:ind w:firstLine="708" w:firstLineChars="295"/>
        <w:contextualSpacing/>
        <w:rPr>
          <w:rFonts w:hint="default" w:ascii="宋体" w:hAnsi="宋体" w:cs="宋体"/>
          <w:color w:val="auto"/>
          <w:kern w:val="1"/>
          <w:sz w:val="24"/>
          <w:lang w:val="en-US"/>
        </w:rPr>
      </w:pPr>
      <w:r>
        <w:rPr>
          <w:rFonts w:hint="eastAsia" w:ascii="宋体" w:hAnsi="宋体" w:cs="宋体"/>
          <w:color w:val="auto"/>
          <w:kern w:val="1"/>
          <w:sz w:val="24"/>
        </w:rPr>
        <w:t>联系电话：</w:t>
      </w:r>
      <w:r>
        <w:rPr>
          <w:rFonts w:hint="eastAsia" w:ascii="宋体" w:hAnsi="宋体" w:cs="宋体"/>
          <w:color w:val="auto"/>
          <w:kern w:val="1"/>
          <w:sz w:val="24"/>
          <w:lang w:val="en-US" w:eastAsia="zh-CN"/>
        </w:rPr>
        <w:t>19906413870</w:t>
      </w:r>
    </w:p>
    <w:p w14:paraId="58709B8B">
      <w:pPr>
        <w:tabs>
          <w:tab w:val="left" w:pos="1080"/>
        </w:tabs>
        <w:spacing w:line="440" w:lineRule="exact"/>
        <w:ind w:firstLine="480" w:firstLineChars="200"/>
        <w:contextualSpacing/>
        <w:jc w:val="center"/>
        <w:rPr>
          <w:rFonts w:hint="default" w:ascii="宋体" w:hAnsi="宋体" w:eastAsia="宋体" w:cs="宋体"/>
          <w:color w:val="auto"/>
          <w:kern w:val="1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kern w:val="1"/>
          <w:sz w:val="24"/>
          <w:lang w:val="en-US" w:eastAsia="zh-CN"/>
        </w:rPr>
        <w:t xml:space="preserve">                     山东济钢航空航天精工制造有限公司</w:t>
      </w:r>
    </w:p>
    <w:p w14:paraId="20CA3B60">
      <w:pPr>
        <w:tabs>
          <w:tab w:val="left" w:pos="1080"/>
        </w:tabs>
        <w:spacing w:line="440" w:lineRule="exact"/>
        <w:ind w:firstLine="480" w:firstLineChars="200"/>
        <w:contextualSpacing/>
        <w:jc w:val="center"/>
        <w:rPr>
          <w:rFonts w:ascii="宋体" w:hAnsi="宋体" w:cs="宋体"/>
          <w:color w:val="auto"/>
          <w:kern w:val="1"/>
          <w:sz w:val="24"/>
        </w:rPr>
      </w:pPr>
      <w:r>
        <w:rPr>
          <w:rFonts w:hint="eastAsia" w:ascii="宋体" w:hAnsi="宋体" w:cs="宋体"/>
          <w:color w:val="auto"/>
          <w:kern w:val="1"/>
          <w:sz w:val="24"/>
          <w:lang w:val="en-US" w:eastAsia="zh-CN"/>
        </w:rPr>
        <w:t xml:space="preserve">                </w:t>
      </w:r>
      <w:r>
        <w:rPr>
          <w:rFonts w:hint="eastAsia" w:ascii="宋体" w:hAnsi="宋体" w:cs="宋体"/>
          <w:color w:val="auto"/>
          <w:kern w:val="1"/>
          <w:sz w:val="24"/>
        </w:rPr>
        <w:t>202</w:t>
      </w:r>
      <w:r>
        <w:rPr>
          <w:rFonts w:hint="eastAsia" w:ascii="宋体" w:hAnsi="宋体" w:cs="宋体"/>
          <w:color w:val="auto"/>
          <w:kern w:val="1"/>
          <w:sz w:val="24"/>
          <w:lang w:val="en-US" w:eastAsia="zh-CN"/>
        </w:rPr>
        <w:t>6</w:t>
      </w:r>
      <w:r>
        <w:rPr>
          <w:rFonts w:hint="eastAsia" w:ascii="宋体" w:hAnsi="宋体" w:cs="宋体"/>
          <w:color w:val="auto"/>
          <w:kern w:val="1"/>
          <w:sz w:val="24"/>
        </w:rPr>
        <w:t>年</w:t>
      </w:r>
      <w:r>
        <w:rPr>
          <w:rFonts w:hint="eastAsia" w:ascii="宋体" w:hAnsi="宋体" w:cs="宋体"/>
          <w:color w:val="auto"/>
          <w:kern w:val="1"/>
          <w:sz w:val="24"/>
          <w:lang w:val="en-US" w:eastAsia="zh-CN"/>
        </w:rPr>
        <w:t>8</w:t>
      </w:r>
      <w:r>
        <w:rPr>
          <w:rFonts w:hint="eastAsia" w:ascii="宋体" w:hAnsi="宋体" w:cs="宋体"/>
          <w:color w:val="FF0000"/>
          <w:kern w:val="1"/>
          <w:sz w:val="24"/>
          <w:lang w:val="en-US" w:eastAsia="zh-CN"/>
        </w:rPr>
        <w:t>月7</w:t>
      </w:r>
      <w:r>
        <w:rPr>
          <w:rFonts w:hint="eastAsia" w:ascii="宋体" w:hAnsi="宋体" w:cs="宋体"/>
          <w:color w:val="FF0000"/>
          <w:kern w:val="1"/>
          <w:sz w:val="24"/>
        </w:rPr>
        <w:t>日</w:t>
      </w:r>
    </w:p>
    <w:p w14:paraId="218CAB1D">
      <w:pPr>
        <w:rPr>
          <w:color w:val="auto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1418" w:right="1106" w:bottom="1134" w:left="1440" w:header="1134" w:footer="85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昆仑仿宋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Frutiger 55 Roman">
    <w:altName w:val="Courier New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AFF720">
    <w:pPr>
      <w:pStyle w:val="18"/>
      <w:rPr>
        <w:rFonts w:ascii="楷体_GB2312" w:eastAsia="楷体_GB2312"/>
        <w:b/>
        <w:iCs/>
        <w:kern w:val="0"/>
        <w:szCs w:val="21"/>
        <w:u w:val="single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148590</wp:posOffset>
              </wp:positionV>
              <wp:extent cx="5676900" cy="15748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76900" cy="15748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08D2F014">
                          <w:pPr>
                            <w:pStyle w:val="18"/>
                          </w:pPr>
                        </w:p>
                      </w:txbxContent>
                    </wps:txbx>
                    <wps:bodyPr rot="0"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1.7pt;height:12.4pt;width:447pt;mso-position-horizontal:left;mso-position-horizontal-relative:margin;z-index:251659264;mso-width-relative:page;mso-height-relative:page;" filled="f" stroked="f" coordsize="21600,21600" o:gfxdata="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iMav49YAAAAGAQAADwAA&#10;AAAAAAABACAAAAAiAAAAZHJzL2Rvd25yZXYueG1sUEsBAhQAFAAAAAgAh07iQOHhEerfAQAAqwMA&#10;AA4AAAAAAAAAAQAgAAAAJQEAAGRycy9lMm9Eb2MueG1sUEsFBgAAAAAGAAYAWQEAAHYFAAAAAA==&#10;">
              <v:fill on="f" focussize="0,0"/>
              <v:stroke on="f" weight="1.25pt"/>
              <v:imagedata o:title=""/>
              <o:lock v:ext="edit" aspectratio="f"/>
              <v:textbox inset="0mm,0mm,0mm,0mm">
                <w:txbxContent>
                  <w:p w14:paraId="08D2F014">
                    <w:pPr>
                      <w:pStyle w:val="18"/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 w:ascii="楷体_GB2312" w:eastAsia="楷体_GB2312"/>
        <w:b/>
        <w:iCs/>
        <w:kern w:val="0"/>
        <w:szCs w:val="21"/>
        <w:u w:val="single"/>
      </w:rPr>
      <w:tab/>
    </w:r>
    <w:r>
      <w:rPr>
        <w:rFonts w:hint="eastAsia" w:ascii="楷体_GB2312" w:eastAsia="楷体_GB2312"/>
        <w:b/>
        <w:iCs/>
        <w:kern w:val="0"/>
        <w:szCs w:val="21"/>
        <w:u w:val="single"/>
      </w:rPr>
      <w:tab/>
    </w:r>
    <w:r>
      <w:rPr>
        <w:rFonts w:hint="eastAsia" w:ascii="楷体_GB2312" w:eastAsia="楷体_GB2312"/>
        <w:b/>
        <w:iCs/>
        <w:kern w:val="0"/>
        <w:szCs w:val="21"/>
        <w:u w:val="single"/>
      </w:rPr>
      <w:t xml:space="preserve">  </w:t>
    </w:r>
    <w:r>
      <w:rPr>
        <w:rFonts w:hint="eastAsia" w:ascii="楷体_GB2312" w:eastAsia="楷体_GB2312"/>
        <w:b/>
        <w:iCs/>
        <w:kern w:val="0"/>
        <w:szCs w:val="21"/>
        <w:u w:val="single"/>
      </w:rPr>
      <w:tab/>
    </w:r>
    <w:r>
      <w:rPr>
        <w:rFonts w:hint="eastAsia" w:ascii="楷体_GB2312" w:eastAsia="楷体_GB2312"/>
        <w:b/>
        <w:iCs/>
        <w:kern w:val="0"/>
        <w:szCs w:val="21"/>
        <w:u w:val="single"/>
      </w:rPr>
      <w:tab/>
    </w:r>
  </w:p>
  <w:p w14:paraId="1ECD83CF">
    <w:pPr>
      <w:pStyle w:val="18"/>
    </w:pPr>
  </w:p>
  <w:p w14:paraId="62B8E17D">
    <w:pPr>
      <w:pStyle w:val="18"/>
    </w:pPr>
    <w:r>
      <w:rPr>
        <w:rFonts w:hint="eastAsia"/>
      </w:rPr>
      <w:t xml:space="preserve">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9656A5">
    <w:pPr>
      <w:pStyle w:val="1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9D1F3A">
    <w:pPr>
      <w:pStyle w:val="19"/>
      <w:ind w:firstLine="361" w:firstLineChars="200"/>
      <w:jc w:val="both"/>
      <w:rPr>
        <w:rFonts w:ascii="楷体_GB2312" w:eastAsia="楷体_GB2312"/>
        <w:b/>
        <w:i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E93ECF">
    <w:pPr>
      <w:pStyle w:val="1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80671A"/>
    <w:multiLevelType w:val="multilevel"/>
    <w:tmpl w:val="0B80671A"/>
    <w:lvl w:ilvl="0" w:tentative="0">
      <w:start w:val="1"/>
      <w:numFmt w:val="decimal"/>
      <w:pStyle w:val="86"/>
      <w:lvlText w:val="%1.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 w:tentative="0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 w:tentative="0">
      <w:start w:val="1"/>
      <w:numFmt w:val="decimal"/>
      <w:lvlText w:val="%1.%2.%3.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1">
    <w:nsid w:val="0F055E99"/>
    <w:multiLevelType w:val="multilevel"/>
    <w:tmpl w:val="0F055E99"/>
    <w:lvl w:ilvl="0" w:tentative="0">
      <w:start w:val="1"/>
      <w:numFmt w:val="decimal"/>
      <w:pStyle w:val="59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bullet"/>
      <w:lvlText w:val=""/>
      <w:lvlJc w:val="left"/>
      <w:pPr>
        <w:tabs>
          <w:tab w:val="left" w:pos="940"/>
        </w:tabs>
        <w:ind w:left="9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360"/>
        </w:tabs>
        <w:ind w:left="13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780"/>
        </w:tabs>
        <w:ind w:left="17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200"/>
        </w:tabs>
        <w:ind w:left="22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620"/>
        </w:tabs>
        <w:ind w:left="26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3040"/>
        </w:tabs>
        <w:ind w:left="30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460"/>
        </w:tabs>
        <w:ind w:left="34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880"/>
        </w:tabs>
        <w:ind w:left="3880" w:hanging="420"/>
      </w:pPr>
      <w:rPr>
        <w:rFonts w:hint="default" w:ascii="Wingdings" w:hAnsi="Wingdings"/>
      </w:rPr>
    </w:lvl>
  </w:abstractNum>
  <w:abstractNum w:abstractNumId="2">
    <w:nsid w:val="72D70461"/>
    <w:multiLevelType w:val="multilevel"/>
    <w:tmpl w:val="72D70461"/>
    <w:lvl w:ilvl="0" w:tentative="0">
      <w:start w:val="1"/>
      <w:numFmt w:val="decimal"/>
      <w:pStyle w:val="22"/>
      <w:lvlText w:val="%1"/>
      <w:lvlJc w:val="left"/>
      <w:pPr>
        <w:tabs>
          <w:tab w:val="left" w:pos="610"/>
        </w:tabs>
        <w:ind w:left="610" w:hanging="36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964"/>
        </w:tabs>
        <w:ind w:left="964" w:hanging="68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970"/>
        </w:tabs>
        <w:ind w:left="97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tabs>
          <w:tab w:val="left" w:pos="970"/>
        </w:tabs>
        <w:ind w:left="970" w:hanging="72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1330"/>
        </w:tabs>
        <w:ind w:left="133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tabs>
          <w:tab w:val="left" w:pos="1330"/>
        </w:tabs>
        <w:ind w:left="1330" w:hanging="108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1690"/>
        </w:tabs>
        <w:ind w:left="169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690"/>
        </w:tabs>
        <w:ind w:left="169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2050"/>
        </w:tabs>
        <w:ind w:left="205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F2C"/>
    <w:rsid w:val="0004138C"/>
    <w:rsid w:val="0008266D"/>
    <w:rsid w:val="00085D0F"/>
    <w:rsid w:val="0009152C"/>
    <w:rsid w:val="000B7C16"/>
    <w:rsid w:val="000C23F9"/>
    <w:rsid w:val="000E1656"/>
    <w:rsid w:val="000E704A"/>
    <w:rsid w:val="000F0AAD"/>
    <w:rsid w:val="00105952"/>
    <w:rsid w:val="001203DA"/>
    <w:rsid w:val="00124E6B"/>
    <w:rsid w:val="001554AE"/>
    <w:rsid w:val="00183967"/>
    <w:rsid w:val="001913A1"/>
    <w:rsid w:val="001A69FB"/>
    <w:rsid w:val="001E1D37"/>
    <w:rsid w:val="001F31A9"/>
    <w:rsid w:val="00200F03"/>
    <w:rsid w:val="00295F3A"/>
    <w:rsid w:val="00296AE5"/>
    <w:rsid w:val="002A5031"/>
    <w:rsid w:val="002B2804"/>
    <w:rsid w:val="002B6A97"/>
    <w:rsid w:val="002B6F78"/>
    <w:rsid w:val="002E613C"/>
    <w:rsid w:val="002F3774"/>
    <w:rsid w:val="00332BBA"/>
    <w:rsid w:val="00354E35"/>
    <w:rsid w:val="00355D03"/>
    <w:rsid w:val="00357FA4"/>
    <w:rsid w:val="00374984"/>
    <w:rsid w:val="003A2C39"/>
    <w:rsid w:val="003D2AF3"/>
    <w:rsid w:val="0040787C"/>
    <w:rsid w:val="004662F6"/>
    <w:rsid w:val="0047088A"/>
    <w:rsid w:val="00492694"/>
    <w:rsid w:val="004A25AD"/>
    <w:rsid w:val="004A4BF7"/>
    <w:rsid w:val="004A6441"/>
    <w:rsid w:val="004A7433"/>
    <w:rsid w:val="004C64C7"/>
    <w:rsid w:val="004E3BE2"/>
    <w:rsid w:val="004E5E5A"/>
    <w:rsid w:val="004F3A3E"/>
    <w:rsid w:val="00503A69"/>
    <w:rsid w:val="00505C41"/>
    <w:rsid w:val="00525EA0"/>
    <w:rsid w:val="00540E70"/>
    <w:rsid w:val="0057058D"/>
    <w:rsid w:val="0059237D"/>
    <w:rsid w:val="00595643"/>
    <w:rsid w:val="005A24C3"/>
    <w:rsid w:val="005A6801"/>
    <w:rsid w:val="005B6600"/>
    <w:rsid w:val="005D5E66"/>
    <w:rsid w:val="005F2A63"/>
    <w:rsid w:val="0061140C"/>
    <w:rsid w:val="006131F7"/>
    <w:rsid w:val="0064556C"/>
    <w:rsid w:val="006610E6"/>
    <w:rsid w:val="00674175"/>
    <w:rsid w:val="006A31E0"/>
    <w:rsid w:val="006A62E5"/>
    <w:rsid w:val="006F69B6"/>
    <w:rsid w:val="00706C2B"/>
    <w:rsid w:val="007239D2"/>
    <w:rsid w:val="00726CBE"/>
    <w:rsid w:val="00737864"/>
    <w:rsid w:val="00741351"/>
    <w:rsid w:val="0076513A"/>
    <w:rsid w:val="00771B4F"/>
    <w:rsid w:val="00776421"/>
    <w:rsid w:val="00796700"/>
    <w:rsid w:val="007968E7"/>
    <w:rsid w:val="007E000D"/>
    <w:rsid w:val="007F1C46"/>
    <w:rsid w:val="00820A9A"/>
    <w:rsid w:val="00821431"/>
    <w:rsid w:val="00850169"/>
    <w:rsid w:val="008514A6"/>
    <w:rsid w:val="00866792"/>
    <w:rsid w:val="00867C23"/>
    <w:rsid w:val="008948AA"/>
    <w:rsid w:val="008B34F9"/>
    <w:rsid w:val="008D0D44"/>
    <w:rsid w:val="008F1682"/>
    <w:rsid w:val="008F3068"/>
    <w:rsid w:val="00905D39"/>
    <w:rsid w:val="00915CDF"/>
    <w:rsid w:val="00967804"/>
    <w:rsid w:val="009C4385"/>
    <w:rsid w:val="009E0F8D"/>
    <w:rsid w:val="00A01871"/>
    <w:rsid w:val="00A22432"/>
    <w:rsid w:val="00A31104"/>
    <w:rsid w:val="00A519CD"/>
    <w:rsid w:val="00A551FB"/>
    <w:rsid w:val="00A57403"/>
    <w:rsid w:val="00A759D4"/>
    <w:rsid w:val="00A75E68"/>
    <w:rsid w:val="00A94ABE"/>
    <w:rsid w:val="00AB1043"/>
    <w:rsid w:val="00AC7CBB"/>
    <w:rsid w:val="00AD3152"/>
    <w:rsid w:val="00AE312B"/>
    <w:rsid w:val="00AF6E8D"/>
    <w:rsid w:val="00B07116"/>
    <w:rsid w:val="00B21575"/>
    <w:rsid w:val="00B271E8"/>
    <w:rsid w:val="00B503C8"/>
    <w:rsid w:val="00B63E3D"/>
    <w:rsid w:val="00B721E2"/>
    <w:rsid w:val="00B92B68"/>
    <w:rsid w:val="00BB4117"/>
    <w:rsid w:val="00BC39D0"/>
    <w:rsid w:val="00BF30AF"/>
    <w:rsid w:val="00BF4635"/>
    <w:rsid w:val="00C11AD9"/>
    <w:rsid w:val="00C7299C"/>
    <w:rsid w:val="00C741A6"/>
    <w:rsid w:val="00C7664B"/>
    <w:rsid w:val="00C76B4A"/>
    <w:rsid w:val="00C82724"/>
    <w:rsid w:val="00C827D4"/>
    <w:rsid w:val="00C90FBC"/>
    <w:rsid w:val="00C9208C"/>
    <w:rsid w:val="00CE168D"/>
    <w:rsid w:val="00CE628E"/>
    <w:rsid w:val="00D04053"/>
    <w:rsid w:val="00D6769D"/>
    <w:rsid w:val="00D67FD8"/>
    <w:rsid w:val="00D865D7"/>
    <w:rsid w:val="00DA0217"/>
    <w:rsid w:val="00DB396E"/>
    <w:rsid w:val="00DC6F2C"/>
    <w:rsid w:val="00DE28A0"/>
    <w:rsid w:val="00E033DB"/>
    <w:rsid w:val="00E050E8"/>
    <w:rsid w:val="00E21128"/>
    <w:rsid w:val="00E3409B"/>
    <w:rsid w:val="00E35791"/>
    <w:rsid w:val="00E415B4"/>
    <w:rsid w:val="00E47E2F"/>
    <w:rsid w:val="00E54459"/>
    <w:rsid w:val="00E7001D"/>
    <w:rsid w:val="00EA3E6A"/>
    <w:rsid w:val="00EC5D44"/>
    <w:rsid w:val="00F2570C"/>
    <w:rsid w:val="00F25735"/>
    <w:rsid w:val="00F92508"/>
    <w:rsid w:val="00FA177C"/>
    <w:rsid w:val="00FB65B7"/>
    <w:rsid w:val="00FB73C6"/>
    <w:rsid w:val="00FD02A5"/>
    <w:rsid w:val="00FE1516"/>
    <w:rsid w:val="00FF4985"/>
    <w:rsid w:val="00FF753E"/>
    <w:rsid w:val="01002A29"/>
    <w:rsid w:val="02282419"/>
    <w:rsid w:val="02A233C6"/>
    <w:rsid w:val="02BE582C"/>
    <w:rsid w:val="02DC3F04"/>
    <w:rsid w:val="035166A0"/>
    <w:rsid w:val="03886DE9"/>
    <w:rsid w:val="03CC058D"/>
    <w:rsid w:val="04025BED"/>
    <w:rsid w:val="045B52FD"/>
    <w:rsid w:val="047F61E6"/>
    <w:rsid w:val="04932CE9"/>
    <w:rsid w:val="05184F9C"/>
    <w:rsid w:val="05452235"/>
    <w:rsid w:val="055A54B2"/>
    <w:rsid w:val="05704DD8"/>
    <w:rsid w:val="05AB693E"/>
    <w:rsid w:val="05D00853"/>
    <w:rsid w:val="061A5470"/>
    <w:rsid w:val="06317928"/>
    <w:rsid w:val="073C31C4"/>
    <w:rsid w:val="0776186C"/>
    <w:rsid w:val="082766D5"/>
    <w:rsid w:val="08320A23"/>
    <w:rsid w:val="08473E55"/>
    <w:rsid w:val="0849174D"/>
    <w:rsid w:val="088017D6"/>
    <w:rsid w:val="092812C3"/>
    <w:rsid w:val="09893F67"/>
    <w:rsid w:val="099866AB"/>
    <w:rsid w:val="09D056B9"/>
    <w:rsid w:val="0A5C5679"/>
    <w:rsid w:val="0A650C83"/>
    <w:rsid w:val="0A691B2F"/>
    <w:rsid w:val="0A981059"/>
    <w:rsid w:val="0AC92770"/>
    <w:rsid w:val="0AF512AE"/>
    <w:rsid w:val="0B8767A9"/>
    <w:rsid w:val="0BA13D85"/>
    <w:rsid w:val="0C014D3F"/>
    <w:rsid w:val="0C372D53"/>
    <w:rsid w:val="0C686809"/>
    <w:rsid w:val="0C7927C4"/>
    <w:rsid w:val="0CE57E5A"/>
    <w:rsid w:val="0D0B5B12"/>
    <w:rsid w:val="0D136F0F"/>
    <w:rsid w:val="0D477D2D"/>
    <w:rsid w:val="0DB37F58"/>
    <w:rsid w:val="0E087D05"/>
    <w:rsid w:val="0E5A03D3"/>
    <w:rsid w:val="0EF425D6"/>
    <w:rsid w:val="0FA43FFC"/>
    <w:rsid w:val="0FD541B5"/>
    <w:rsid w:val="1021564D"/>
    <w:rsid w:val="10BD6872"/>
    <w:rsid w:val="10D66437"/>
    <w:rsid w:val="10E24DDC"/>
    <w:rsid w:val="10F42D61"/>
    <w:rsid w:val="11160B4A"/>
    <w:rsid w:val="1120457B"/>
    <w:rsid w:val="11477335"/>
    <w:rsid w:val="11BF336F"/>
    <w:rsid w:val="11C6709D"/>
    <w:rsid w:val="12060ED9"/>
    <w:rsid w:val="12863E8D"/>
    <w:rsid w:val="12B10F0A"/>
    <w:rsid w:val="130705DB"/>
    <w:rsid w:val="134B5C33"/>
    <w:rsid w:val="1351449B"/>
    <w:rsid w:val="13622204"/>
    <w:rsid w:val="13DA4490"/>
    <w:rsid w:val="142638CE"/>
    <w:rsid w:val="14883EEC"/>
    <w:rsid w:val="14AA5FB1"/>
    <w:rsid w:val="150433A3"/>
    <w:rsid w:val="152139F9"/>
    <w:rsid w:val="15742903"/>
    <w:rsid w:val="158B3902"/>
    <w:rsid w:val="15ED76FD"/>
    <w:rsid w:val="165D4F05"/>
    <w:rsid w:val="16966C0B"/>
    <w:rsid w:val="16B14037"/>
    <w:rsid w:val="16F77107"/>
    <w:rsid w:val="17CB6FCF"/>
    <w:rsid w:val="182C1032"/>
    <w:rsid w:val="18784278"/>
    <w:rsid w:val="18982224"/>
    <w:rsid w:val="18BE6793"/>
    <w:rsid w:val="18CB39A2"/>
    <w:rsid w:val="19036750"/>
    <w:rsid w:val="190762C3"/>
    <w:rsid w:val="199724DC"/>
    <w:rsid w:val="1A951111"/>
    <w:rsid w:val="1AB01DBB"/>
    <w:rsid w:val="1AC023BF"/>
    <w:rsid w:val="1AD5775F"/>
    <w:rsid w:val="1AE41750"/>
    <w:rsid w:val="1BBE47F6"/>
    <w:rsid w:val="1BBE755A"/>
    <w:rsid w:val="1CBF7880"/>
    <w:rsid w:val="1D0151B5"/>
    <w:rsid w:val="1D1D719C"/>
    <w:rsid w:val="1D1E3640"/>
    <w:rsid w:val="1D1F1166"/>
    <w:rsid w:val="1D6628F1"/>
    <w:rsid w:val="1D9C27B6"/>
    <w:rsid w:val="1DB96EC4"/>
    <w:rsid w:val="1E053EAE"/>
    <w:rsid w:val="1E6A6411"/>
    <w:rsid w:val="1EC15FD7"/>
    <w:rsid w:val="1EDD3086"/>
    <w:rsid w:val="1EF76329"/>
    <w:rsid w:val="1F181802"/>
    <w:rsid w:val="1F1A7E37"/>
    <w:rsid w:val="1F7F7C9A"/>
    <w:rsid w:val="1FF24910"/>
    <w:rsid w:val="20122B58"/>
    <w:rsid w:val="202A6251"/>
    <w:rsid w:val="205F6F32"/>
    <w:rsid w:val="20F66DB4"/>
    <w:rsid w:val="210F504D"/>
    <w:rsid w:val="21244F9D"/>
    <w:rsid w:val="221F7512"/>
    <w:rsid w:val="2234486F"/>
    <w:rsid w:val="22964506"/>
    <w:rsid w:val="22F4274D"/>
    <w:rsid w:val="22FB187F"/>
    <w:rsid w:val="232D09EE"/>
    <w:rsid w:val="23764CF5"/>
    <w:rsid w:val="238C0BD7"/>
    <w:rsid w:val="23C37D91"/>
    <w:rsid w:val="23D41D17"/>
    <w:rsid w:val="2400657C"/>
    <w:rsid w:val="242E1C8E"/>
    <w:rsid w:val="24B63200"/>
    <w:rsid w:val="24DC3CA8"/>
    <w:rsid w:val="25050C41"/>
    <w:rsid w:val="251C38C4"/>
    <w:rsid w:val="252A06A8"/>
    <w:rsid w:val="25DB0A20"/>
    <w:rsid w:val="25E73AF0"/>
    <w:rsid w:val="25FA451E"/>
    <w:rsid w:val="266D4CF0"/>
    <w:rsid w:val="26795443"/>
    <w:rsid w:val="26BE5D4C"/>
    <w:rsid w:val="26C361B6"/>
    <w:rsid w:val="26DE6E6C"/>
    <w:rsid w:val="26F26C29"/>
    <w:rsid w:val="27337CE7"/>
    <w:rsid w:val="274F10FE"/>
    <w:rsid w:val="27B3557B"/>
    <w:rsid w:val="27D957F4"/>
    <w:rsid w:val="28D10C1C"/>
    <w:rsid w:val="2927387C"/>
    <w:rsid w:val="292A2C02"/>
    <w:rsid w:val="2992598A"/>
    <w:rsid w:val="2AF07C9E"/>
    <w:rsid w:val="2B2F1E66"/>
    <w:rsid w:val="2B406EDA"/>
    <w:rsid w:val="2BB67139"/>
    <w:rsid w:val="2C2E6C12"/>
    <w:rsid w:val="2C4E1285"/>
    <w:rsid w:val="2C730B86"/>
    <w:rsid w:val="2CB76CC5"/>
    <w:rsid w:val="2D6C5D01"/>
    <w:rsid w:val="2D88240F"/>
    <w:rsid w:val="2DE670C3"/>
    <w:rsid w:val="2F2E6FE6"/>
    <w:rsid w:val="2F47799C"/>
    <w:rsid w:val="2F812C55"/>
    <w:rsid w:val="2F8F5CD7"/>
    <w:rsid w:val="2F904F1A"/>
    <w:rsid w:val="2FD11335"/>
    <w:rsid w:val="2FF77B8D"/>
    <w:rsid w:val="30643DE2"/>
    <w:rsid w:val="306E369F"/>
    <w:rsid w:val="30A138D2"/>
    <w:rsid w:val="30FC739C"/>
    <w:rsid w:val="31696F22"/>
    <w:rsid w:val="319B679B"/>
    <w:rsid w:val="31F078E7"/>
    <w:rsid w:val="32447175"/>
    <w:rsid w:val="3275602C"/>
    <w:rsid w:val="32992E4A"/>
    <w:rsid w:val="32AC6BA0"/>
    <w:rsid w:val="32C21065"/>
    <w:rsid w:val="32C97752"/>
    <w:rsid w:val="32CE6B16"/>
    <w:rsid w:val="330B1B18"/>
    <w:rsid w:val="33956111"/>
    <w:rsid w:val="33B85825"/>
    <w:rsid w:val="341744ED"/>
    <w:rsid w:val="343D21A6"/>
    <w:rsid w:val="346048B4"/>
    <w:rsid w:val="34A264AC"/>
    <w:rsid w:val="34AD57DC"/>
    <w:rsid w:val="34AE6BFF"/>
    <w:rsid w:val="35380BBF"/>
    <w:rsid w:val="35AE6B3E"/>
    <w:rsid w:val="36714388"/>
    <w:rsid w:val="369D33CF"/>
    <w:rsid w:val="36A7744F"/>
    <w:rsid w:val="36B45BEF"/>
    <w:rsid w:val="36D95445"/>
    <w:rsid w:val="36EA3EDE"/>
    <w:rsid w:val="37991FD3"/>
    <w:rsid w:val="380D6333"/>
    <w:rsid w:val="382C4A0B"/>
    <w:rsid w:val="389B21EF"/>
    <w:rsid w:val="39357F5F"/>
    <w:rsid w:val="39C40C73"/>
    <w:rsid w:val="3A8F74D3"/>
    <w:rsid w:val="3A9C1D32"/>
    <w:rsid w:val="3B084897"/>
    <w:rsid w:val="3B101D84"/>
    <w:rsid w:val="3B27770B"/>
    <w:rsid w:val="3BF4798B"/>
    <w:rsid w:val="3C1B29A8"/>
    <w:rsid w:val="3C1D466B"/>
    <w:rsid w:val="3C762B14"/>
    <w:rsid w:val="3D057D8B"/>
    <w:rsid w:val="3D0E0B83"/>
    <w:rsid w:val="3D157A35"/>
    <w:rsid w:val="3D9B78AE"/>
    <w:rsid w:val="3E444130"/>
    <w:rsid w:val="3E612F34"/>
    <w:rsid w:val="3E791B01"/>
    <w:rsid w:val="3ECB46F2"/>
    <w:rsid w:val="3EEB6EB0"/>
    <w:rsid w:val="3FB35A12"/>
    <w:rsid w:val="3FE16591"/>
    <w:rsid w:val="3FEB6F5A"/>
    <w:rsid w:val="403C77B5"/>
    <w:rsid w:val="40644F5E"/>
    <w:rsid w:val="40CA6FE1"/>
    <w:rsid w:val="411923BD"/>
    <w:rsid w:val="412344D1"/>
    <w:rsid w:val="41C31810"/>
    <w:rsid w:val="4253528A"/>
    <w:rsid w:val="42737271"/>
    <w:rsid w:val="42935686"/>
    <w:rsid w:val="42A319AF"/>
    <w:rsid w:val="434A3F97"/>
    <w:rsid w:val="4379487C"/>
    <w:rsid w:val="43E11D59"/>
    <w:rsid w:val="440D1C96"/>
    <w:rsid w:val="445E32F8"/>
    <w:rsid w:val="44A433AA"/>
    <w:rsid w:val="45144CCC"/>
    <w:rsid w:val="451B24F6"/>
    <w:rsid w:val="45506ED8"/>
    <w:rsid w:val="464C44CA"/>
    <w:rsid w:val="46565349"/>
    <w:rsid w:val="467A1037"/>
    <w:rsid w:val="46922D70"/>
    <w:rsid w:val="46E62444"/>
    <w:rsid w:val="477F03DA"/>
    <w:rsid w:val="47C06F1E"/>
    <w:rsid w:val="47C31139"/>
    <w:rsid w:val="47C7286F"/>
    <w:rsid w:val="483140F2"/>
    <w:rsid w:val="48360F8E"/>
    <w:rsid w:val="48361A76"/>
    <w:rsid w:val="48621D83"/>
    <w:rsid w:val="487E2FDF"/>
    <w:rsid w:val="48AE7F6B"/>
    <w:rsid w:val="48B00D40"/>
    <w:rsid w:val="493F0316"/>
    <w:rsid w:val="49FF44E4"/>
    <w:rsid w:val="4A5D6CA6"/>
    <w:rsid w:val="4A99564E"/>
    <w:rsid w:val="4AA95E58"/>
    <w:rsid w:val="4B013AD5"/>
    <w:rsid w:val="4B206F4A"/>
    <w:rsid w:val="4B8E2E8F"/>
    <w:rsid w:val="4BD905AE"/>
    <w:rsid w:val="4C7B78B7"/>
    <w:rsid w:val="4CAB0A1B"/>
    <w:rsid w:val="4CC07648"/>
    <w:rsid w:val="4D0C49B3"/>
    <w:rsid w:val="4D477799"/>
    <w:rsid w:val="4D61766B"/>
    <w:rsid w:val="4DB03590"/>
    <w:rsid w:val="4DB50BA7"/>
    <w:rsid w:val="4DEC791F"/>
    <w:rsid w:val="4E8A2033"/>
    <w:rsid w:val="4EA74993"/>
    <w:rsid w:val="4EF61477"/>
    <w:rsid w:val="4F9C1F77"/>
    <w:rsid w:val="4FA01261"/>
    <w:rsid w:val="4FE63DFC"/>
    <w:rsid w:val="50777DF0"/>
    <w:rsid w:val="50796AD5"/>
    <w:rsid w:val="508036EE"/>
    <w:rsid w:val="50942CF5"/>
    <w:rsid w:val="50F6750C"/>
    <w:rsid w:val="511D5859"/>
    <w:rsid w:val="513B5867"/>
    <w:rsid w:val="516A4089"/>
    <w:rsid w:val="519F7BA4"/>
    <w:rsid w:val="51B43C0A"/>
    <w:rsid w:val="52043EAB"/>
    <w:rsid w:val="520D7203"/>
    <w:rsid w:val="523C1897"/>
    <w:rsid w:val="52536B05"/>
    <w:rsid w:val="52546BE0"/>
    <w:rsid w:val="526203D7"/>
    <w:rsid w:val="52884ADC"/>
    <w:rsid w:val="5320372E"/>
    <w:rsid w:val="533C2052"/>
    <w:rsid w:val="533E5713"/>
    <w:rsid w:val="53E71753"/>
    <w:rsid w:val="540D699B"/>
    <w:rsid w:val="542E16B3"/>
    <w:rsid w:val="545804DE"/>
    <w:rsid w:val="54C94F38"/>
    <w:rsid w:val="55937A20"/>
    <w:rsid w:val="55A21A11"/>
    <w:rsid w:val="55C67DF5"/>
    <w:rsid w:val="55FC5BF0"/>
    <w:rsid w:val="5621327D"/>
    <w:rsid w:val="568850AA"/>
    <w:rsid w:val="56A47A0A"/>
    <w:rsid w:val="56AD29FD"/>
    <w:rsid w:val="56D77B40"/>
    <w:rsid w:val="573408F8"/>
    <w:rsid w:val="573C5E95"/>
    <w:rsid w:val="57454D4A"/>
    <w:rsid w:val="57703EC3"/>
    <w:rsid w:val="57805D82"/>
    <w:rsid w:val="578A30A4"/>
    <w:rsid w:val="57AF48B9"/>
    <w:rsid w:val="57E417E0"/>
    <w:rsid w:val="57E52E15"/>
    <w:rsid w:val="585A2A77"/>
    <w:rsid w:val="58920C35"/>
    <w:rsid w:val="58AC1318"/>
    <w:rsid w:val="58E3481A"/>
    <w:rsid w:val="59044790"/>
    <w:rsid w:val="596908EE"/>
    <w:rsid w:val="598153BF"/>
    <w:rsid w:val="598F19AF"/>
    <w:rsid w:val="59A54DAD"/>
    <w:rsid w:val="5A0B4FE1"/>
    <w:rsid w:val="5A252C10"/>
    <w:rsid w:val="5A550709"/>
    <w:rsid w:val="5AAB36C5"/>
    <w:rsid w:val="5AB75F5E"/>
    <w:rsid w:val="5AE12FDB"/>
    <w:rsid w:val="5B3F520D"/>
    <w:rsid w:val="5B592A60"/>
    <w:rsid w:val="5B70610D"/>
    <w:rsid w:val="5B9C6F02"/>
    <w:rsid w:val="5BF64203"/>
    <w:rsid w:val="5C4A6819"/>
    <w:rsid w:val="5C9D02EA"/>
    <w:rsid w:val="5D0442B4"/>
    <w:rsid w:val="5D6A375C"/>
    <w:rsid w:val="5DF215D9"/>
    <w:rsid w:val="5E0424D6"/>
    <w:rsid w:val="5ECE4AE4"/>
    <w:rsid w:val="5F3758C0"/>
    <w:rsid w:val="5FDE21DF"/>
    <w:rsid w:val="5FEB1323"/>
    <w:rsid w:val="600D101E"/>
    <w:rsid w:val="604C0EF7"/>
    <w:rsid w:val="604E1113"/>
    <w:rsid w:val="60814E6E"/>
    <w:rsid w:val="60923554"/>
    <w:rsid w:val="609F196E"/>
    <w:rsid w:val="60A206C0"/>
    <w:rsid w:val="60A9459B"/>
    <w:rsid w:val="60CA4511"/>
    <w:rsid w:val="60D73B60"/>
    <w:rsid w:val="61363955"/>
    <w:rsid w:val="61D81F2F"/>
    <w:rsid w:val="622F7FD9"/>
    <w:rsid w:val="626C7523"/>
    <w:rsid w:val="626F33DC"/>
    <w:rsid w:val="62A36DC8"/>
    <w:rsid w:val="62AC0373"/>
    <w:rsid w:val="631C6087"/>
    <w:rsid w:val="6381535B"/>
    <w:rsid w:val="640A6129"/>
    <w:rsid w:val="643874C9"/>
    <w:rsid w:val="64921228"/>
    <w:rsid w:val="65067559"/>
    <w:rsid w:val="65787230"/>
    <w:rsid w:val="65973065"/>
    <w:rsid w:val="665054B9"/>
    <w:rsid w:val="66507BD2"/>
    <w:rsid w:val="665D4E3F"/>
    <w:rsid w:val="66A17AC3"/>
    <w:rsid w:val="66E31E89"/>
    <w:rsid w:val="676744CD"/>
    <w:rsid w:val="67881D7C"/>
    <w:rsid w:val="67AA4644"/>
    <w:rsid w:val="67B4020A"/>
    <w:rsid w:val="67EC5C15"/>
    <w:rsid w:val="68195626"/>
    <w:rsid w:val="68295FC1"/>
    <w:rsid w:val="6854130D"/>
    <w:rsid w:val="686B09F3"/>
    <w:rsid w:val="68820597"/>
    <w:rsid w:val="695D23C7"/>
    <w:rsid w:val="69C441F4"/>
    <w:rsid w:val="6AA656A7"/>
    <w:rsid w:val="6AC50223"/>
    <w:rsid w:val="6BB768B3"/>
    <w:rsid w:val="6BC93D43"/>
    <w:rsid w:val="6BCB406A"/>
    <w:rsid w:val="6BFB1336"/>
    <w:rsid w:val="6C407A89"/>
    <w:rsid w:val="6C5C5326"/>
    <w:rsid w:val="6C871509"/>
    <w:rsid w:val="6C8859AD"/>
    <w:rsid w:val="6C951E77"/>
    <w:rsid w:val="6C9A123C"/>
    <w:rsid w:val="6C9D2257"/>
    <w:rsid w:val="6CC60283"/>
    <w:rsid w:val="6CD24D1C"/>
    <w:rsid w:val="6D422876"/>
    <w:rsid w:val="6DAD0F02"/>
    <w:rsid w:val="6DEF55B7"/>
    <w:rsid w:val="6E4E6782"/>
    <w:rsid w:val="6E7206C2"/>
    <w:rsid w:val="6F0B4673"/>
    <w:rsid w:val="6F186632"/>
    <w:rsid w:val="6FB645DF"/>
    <w:rsid w:val="6FDD6E8B"/>
    <w:rsid w:val="6FE22E05"/>
    <w:rsid w:val="6FE27182"/>
    <w:rsid w:val="70187047"/>
    <w:rsid w:val="707903FB"/>
    <w:rsid w:val="70820965"/>
    <w:rsid w:val="70D72F0D"/>
    <w:rsid w:val="710C022E"/>
    <w:rsid w:val="71973F9C"/>
    <w:rsid w:val="71EF62DB"/>
    <w:rsid w:val="725400DF"/>
    <w:rsid w:val="733F35F9"/>
    <w:rsid w:val="736D1458"/>
    <w:rsid w:val="73D634A1"/>
    <w:rsid w:val="73FF1089"/>
    <w:rsid w:val="740A0D8D"/>
    <w:rsid w:val="74B17A6A"/>
    <w:rsid w:val="751029E3"/>
    <w:rsid w:val="751519EA"/>
    <w:rsid w:val="751E3799"/>
    <w:rsid w:val="754157DE"/>
    <w:rsid w:val="7564688B"/>
    <w:rsid w:val="759171ED"/>
    <w:rsid w:val="762076D6"/>
    <w:rsid w:val="76450ECF"/>
    <w:rsid w:val="765B1A3C"/>
    <w:rsid w:val="767D3408"/>
    <w:rsid w:val="76C923A0"/>
    <w:rsid w:val="76FA290F"/>
    <w:rsid w:val="77C27899"/>
    <w:rsid w:val="78247F45"/>
    <w:rsid w:val="7858261A"/>
    <w:rsid w:val="789312E5"/>
    <w:rsid w:val="78C338C8"/>
    <w:rsid w:val="79492020"/>
    <w:rsid w:val="796230E1"/>
    <w:rsid w:val="7A3F06F3"/>
    <w:rsid w:val="7AA02113"/>
    <w:rsid w:val="7AAC6D0A"/>
    <w:rsid w:val="7B3D7962"/>
    <w:rsid w:val="7B556516"/>
    <w:rsid w:val="7BCD6656"/>
    <w:rsid w:val="7C071DCA"/>
    <w:rsid w:val="7D03029D"/>
    <w:rsid w:val="7D276B1C"/>
    <w:rsid w:val="7D423956"/>
    <w:rsid w:val="7D715FE9"/>
    <w:rsid w:val="7D7D04EA"/>
    <w:rsid w:val="7D871368"/>
    <w:rsid w:val="7D983576"/>
    <w:rsid w:val="7DBF5171"/>
    <w:rsid w:val="7DC75D7C"/>
    <w:rsid w:val="7E0B742A"/>
    <w:rsid w:val="7E212CF4"/>
    <w:rsid w:val="7E500BAE"/>
    <w:rsid w:val="7E752A41"/>
    <w:rsid w:val="7EB037DA"/>
    <w:rsid w:val="7ED44A81"/>
    <w:rsid w:val="7ED625A7"/>
    <w:rsid w:val="7ED95BF4"/>
    <w:rsid w:val="7F0D5659"/>
    <w:rsid w:val="7FD872F5"/>
    <w:rsid w:val="7FEE1B73"/>
    <w:rsid w:val="7FFD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nhideWhenUsed="0" w:uiPriority="0" w:semiHidden="0" w:name="Normal Indent"/>
    <w:lsdException w:uiPriority="99" w:name="footnote text"/>
    <w:lsdException w:qFormat="1" w:unhideWhenUsed="0" w:uiPriority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99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40"/>
    <w:qFormat/>
    <w:uiPriority w:val="0"/>
    <w:pPr>
      <w:keepNext/>
      <w:jc w:val="center"/>
      <w:outlineLvl w:val="0"/>
    </w:pPr>
    <w:rPr>
      <w:rFonts w:ascii="仿宋_GB2312" w:hAnsi="华文中宋" w:eastAsia="仿宋_GB2312"/>
      <w:sz w:val="28"/>
    </w:rPr>
  </w:style>
  <w:style w:type="paragraph" w:styleId="3">
    <w:name w:val="heading 2"/>
    <w:basedOn w:val="1"/>
    <w:next w:val="1"/>
    <w:link w:val="4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42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43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30">
    <w:name w:val="Default Paragraph Font"/>
    <w:semiHidden/>
    <w:unhideWhenUsed/>
    <w:qFormat/>
    <w:uiPriority w:val="1"/>
  </w:style>
  <w:style w:type="table" w:default="1" w:styleId="2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0"/>
    <w:pPr>
      <w:ind w:firstLine="420"/>
    </w:pPr>
    <w:rPr>
      <w:szCs w:val="20"/>
    </w:rPr>
  </w:style>
  <w:style w:type="paragraph" w:styleId="7">
    <w:name w:val="caption"/>
    <w:basedOn w:val="1"/>
    <w:next w:val="1"/>
    <w:qFormat/>
    <w:uiPriority w:val="0"/>
    <w:pPr>
      <w:jc w:val="center"/>
    </w:pPr>
    <w:rPr>
      <w:color w:val="FF0000"/>
      <w:sz w:val="72"/>
    </w:rPr>
  </w:style>
  <w:style w:type="paragraph" w:styleId="8">
    <w:name w:val="toa heading"/>
    <w:basedOn w:val="1"/>
    <w:next w:val="1"/>
    <w:unhideWhenUsed/>
    <w:qFormat/>
    <w:uiPriority w:val="99"/>
    <w:pPr>
      <w:spacing w:before="120"/>
    </w:pPr>
    <w:rPr>
      <w:rFonts w:ascii="Arial" w:hAnsi="Arial" w:cs="Arial"/>
      <w:szCs w:val="21"/>
    </w:rPr>
  </w:style>
  <w:style w:type="paragraph" w:styleId="9">
    <w:name w:val="annotation text"/>
    <w:basedOn w:val="1"/>
    <w:link w:val="44"/>
    <w:semiHidden/>
    <w:qFormat/>
    <w:uiPriority w:val="0"/>
    <w:pPr>
      <w:jc w:val="left"/>
    </w:pPr>
  </w:style>
  <w:style w:type="paragraph" w:styleId="10">
    <w:name w:val="Salutation"/>
    <w:basedOn w:val="1"/>
    <w:next w:val="1"/>
    <w:link w:val="45"/>
    <w:qFormat/>
    <w:uiPriority w:val="0"/>
    <w:rPr>
      <w:sz w:val="24"/>
      <w:szCs w:val="20"/>
    </w:rPr>
  </w:style>
  <w:style w:type="paragraph" w:styleId="11">
    <w:name w:val="Body Text"/>
    <w:basedOn w:val="1"/>
    <w:link w:val="46"/>
    <w:qFormat/>
    <w:uiPriority w:val="0"/>
    <w:pPr>
      <w:spacing w:after="120"/>
    </w:pPr>
  </w:style>
  <w:style w:type="paragraph" w:styleId="12">
    <w:name w:val="Body Text Indent"/>
    <w:basedOn w:val="1"/>
    <w:link w:val="47"/>
    <w:qFormat/>
    <w:uiPriority w:val="0"/>
    <w:pPr>
      <w:spacing w:line="600" w:lineRule="atLeast"/>
      <w:ind w:firstLine="480" w:firstLineChars="200"/>
    </w:pPr>
    <w:rPr>
      <w:rFonts w:ascii="宋体" w:hAnsi="宋体"/>
      <w:sz w:val="24"/>
    </w:rPr>
  </w:style>
  <w:style w:type="paragraph" w:styleId="13">
    <w:name w:val="Block Text"/>
    <w:basedOn w:val="1"/>
    <w:qFormat/>
    <w:uiPriority w:val="0"/>
    <w:pPr>
      <w:spacing w:before="120" w:after="120" w:line="360" w:lineRule="auto"/>
      <w:ind w:left="630" w:right="202"/>
    </w:pPr>
    <w:rPr>
      <w:rFonts w:ascii="宋体"/>
      <w:color w:val="0000FF"/>
      <w:szCs w:val="21"/>
    </w:rPr>
  </w:style>
  <w:style w:type="paragraph" w:styleId="14">
    <w:name w:val="Plain Text"/>
    <w:basedOn w:val="1"/>
    <w:link w:val="50"/>
    <w:qFormat/>
    <w:uiPriority w:val="0"/>
    <w:rPr>
      <w:rFonts w:ascii="宋体" w:hAnsi="Courier New"/>
      <w:szCs w:val="20"/>
    </w:rPr>
  </w:style>
  <w:style w:type="paragraph" w:styleId="15">
    <w:name w:val="Date"/>
    <w:basedOn w:val="1"/>
    <w:next w:val="1"/>
    <w:link w:val="51"/>
    <w:qFormat/>
    <w:uiPriority w:val="0"/>
    <w:pPr>
      <w:ind w:left="100" w:leftChars="2500"/>
    </w:pPr>
    <w:rPr>
      <w:rFonts w:ascii="仿宋_GB2312" w:eastAsia="仿宋_GB2312"/>
      <w:sz w:val="32"/>
      <w:szCs w:val="20"/>
    </w:rPr>
  </w:style>
  <w:style w:type="paragraph" w:styleId="16">
    <w:name w:val="Body Text Indent 2"/>
    <w:basedOn w:val="1"/>
    <w:link w:val="52"/>
    <w:qFormat/>
    <w:uiPriority w:val="0"/>
    <w:pPr>
      <w:spacing w:after="120" w:line="480" w:lineRule="auto"/>
      <w:ind w:left="420" w:leftChars="200"/>
    </w:pPr>
  </w:style>
  <w:style w:type="paragraph" w:styleId="17">
    <w:name w:val="Balloon Text"/>
    <w:basedOn w:val="1"/>
    <w:link w:val="53"/>
    <w:qFormat/>
    <w:uiPriority w:val="0"/>
    <w:rPr>
      <w:sz w:val="18"/>
      <w:szCs w:val="18"/>
    </w:rPr>
  </w:style>
  <w:style w:type="paragraph" w:styleId="18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9">
    <w:name w:val="header"/>
    <w:basedOn w:val="1"/>
    <w:link w:val="3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toc 1"/>
    <w:basedOn w:val="1"/>
    <w:next w:val="1"/>
    <w:qFormat/>
    <w:uiPriority w:val="39"/>
    <w:pPr>
      <w:tabs>
        <w:tab w:val="right" w:leader="middleDot" w:pos="9360"/>
      </w:tabs>
      <w:spacing w:line="840" w:lineRule="auto"/>
      <w:ind w:left="315" w:leftChars="150" w:right="220" w:rightChars="105"/>
      <w:jc w:val="left"/>
    </w:pPr>
  </w:style>
  <w:style w:type="paragraph" w:styleId="21">
    <w:name w:val="Body Text Indent 3"/>
    <w:basedOn w:val="1"/>
    <w:link w:val="54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22">
    <w:name w:val="toc 2"/>
    <w:basedOn w:val="1"/>
    <w:next w:val="1"/>
    <w:qFormat/>
    <w:uiPriority w:val="39"/>
    <w:pPr>
      <w:numPr>
        <w:ilvl w:val="0"/>
        <w:numId w:val="1"/>
      </w:numPr>
    </w:pPr>
  </w:style>
  <w:style w:type="paragraph" w:styleId="23">
    <w:name w:val="Body Text 2"/>
    <w:basedOn w:val="1"/>
    <w:link w:val="55"/>
    <w:qFormat/>
    <w:uiPriority w:val="0"/>
    <w:pPr>
      <w:widowControl/>
      <w:spacing w:line="400" w:lineRule="atLeast"/>
      <w:jc w:val="left"/>
    </w:pPr>
    <w:rPr>
      <w:kern w:val="0"/>
      <w:sz w:val="24"/>
      <w:szCs w:val="20"/>
    </w:rPr>
  </w:style>
  <w:style w:type="paragraph" w:styleId="24">
    <w:name w:val="HTML Preformatted"/>
    <w:basedOn w:val="1"/>
    <w:link w:val="56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2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6">
    <w:name w:val="annotation subject"/>
    <w:basedOn w:val="9"/>
    <w:next w:val="9"/>
    <w:link w:val="57"/>
    <w:semiHidden/>
    <w:qFormat/>
    <w:uiPriority w:val="0"/>
    <w:rPr>
      <w:b/>
      <w:bCs/>
    </w:rPr>
  </w:style>
  <w:style w:type="paragraph" w:styleId="27">
    <w:name w:val="Body Text First Indent"/>
    <w:basedOn w:val="11"/>
    <w:link w:val="58"/>
    <w:qFormat/>
    <w:uiPriority w:val="0"/>
    <w:pPr>
      <w:ind w:firstLine="420" w:firstLineChars="100"/>
    </w:pPr>
  </w:style>
  <w:style w:type="table" w:styleId="29">
    <w:name w:val="Table Grid"/>
    <w:basedOn w:val="28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1">
    <w:name w:val="Strong"/>
    <w:qFormat/>
    <w:uiPriority w:val="0"/>
    <w:rPr>
      <w:b/>
      <w:bCs/>
    </w:rPr>
  </w:style>
  <w:style w:type="character" w:styleId="32">
    <w:name w:val="page number"/>
    <w:qFormat/>
    <w:uiPriority w:val="0"/>
  </w:style>
  <w:style w:type="character" w:styleId="33">
    <w:name w:val="FollowedHyperlink"/>
    <w:qFormat/>
    <w:uiPriority w:val="0"/>
    <w:rPr>
      <w:color w:val="800080"/>
      <w:u w:val="none"/>
    </w:rPr>
  </w:style>
  <w:style w:type="character" w:styleId="34">
    <w:name w:val="Emphasis"/>
    <w:qFormat/>
    <w:uiPriority w:val="0"/>
    <w:rPr>
      <w:color w:val="CC0000"/>
    </w:rPr>
  </w:style>
  <w:style w:type="character" w:styleId="35">
    <w:name w:val="Hyperlink"/>
    <w:qFormat/>
    <w:uiPriority w:val="99"/>
    <w:rPr>
      <w:color w:val="666666"/>
      <w:u w:val="none"/>
    </w:rPr>
  </w:style>
  <w:style w:type="character" w:styleId="36">
    <w:name w:val="annotation reference"/>
    <w:semiHidden/>
    <w:qFormat/>
    <w:uiPriority w:val="0"/>
    <w:rPr>
      <w:sz w:val="21"/>
      <w:szCs w:val="21"/>
    </w:rPr>
  </w:style>
  <w:style w:type="paragraph" w:customStyle="1" w:styleId="37">
    <w:name w:val="_Style 7"/>
    <w:basedOn w:val="1"/>
    <w:qFormat/>
    <w:uiPriority w:val="34"/>
    <w:pPr>
      <w:ind w:firstLine="420" w:firstLineChars="200"/>
    </w:pPr>
  </w:style>
  <w:style w:type="character" w:customStyle="1" w:styleId="38">
    <w:name w:val="页眉 字符"/>
    <w:basedOn w:val="30"/>
    <w:link w:val="19"/>
    <w:qFormat/>
    <w:uiPriority w:val="0"/>
    <w:rPr>
      <w:sz w:val="18"/>
      <w:szCs w:val="18"/>
    </w:rPr>
  </w:style>
  <w:style w:type="character" w:customStyle="1" w:styleId="39">
    <w:name w:val="页脚 字符"/>
    <w:basedOn w:val="30"/>
    <w:link w:val="18"/>
    <w:qFormat/>
    <w:uiPriority w:val="99"/>
    <w:rPr>
      <w:sz w:val="18"/>
      <w:szCs w:val="18"/>
    </w:rPr>
  </w:style>
  <w:style w:type="character" w:customStyle="1" w:styleId="40">
    <w:name w:val="标题 1 字符"/>
    <w:basedOn w:val="30"/>
    <w:link w:val="2"/>
    <w:qFormat/>
    <w:uiPriority w:val="0"/>
    <w:rPr>
      <w:rFonts w:ascii="仿宋_GB2312" w:hAnsi="华文中宋" w:eastAsia="仿宋_GB2312" w:cs="Times New Roman"/>
      <w:sz w:val="28"/>
      <w:szCs w:val="24"/>
    </w:rPr>
  </w:style>
  <w:style w:type="character" w:customStyle="1" w:styleId="41">
    <w:name w:val="标题 2 字符"/>
    <w:basedOn w:val="30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42">
    <w:name w:val="标题 3 字符"/>
    <w:basedOn w:val="30"/>
    <w:link w:val="4"/>
    <w:qFormat/>
    <w:uiPriority w:val="0"/>
    <w:rPr>
      <w:rFonts w:ascii="Calibri" w:hAnsi="Calibri" w:eastAsia="宋体" w:cs="Times New Roman"/>
      <w:b/>
      <w:bCs/>
      <w:sz w:val="32"/>
      <w:szCs w:val="32"/>
    </w:rPr>
  </w:style>
  <w:style w:type="character" w:customStyle="1" w:styleId="43">
    <w:name w:val="标题 4 字符"/>
    <w:basedOn w:val="30"/>
    <w:link w:val="5"/>
    <w:qFormat/>
    <w:uiPriority w:val="0"/>
    <w:rPr>
      <w:rFonts w:ascii="Arial" w:hAnsi="Arial" w:eastAsia="黑体" w:cs="Times New Roman"/>
      <w:b/>
      <w:bCs/>
      <w:sz w:val="28"/>
      <w:szCs w:val="28"/>
    </w:rPr>
  </w:style>
  <w:style w:type="character" w:customStyle="1" w:styleId="44">
    <w:name w:val="批注文字 字符"/>
    <w:basedOn w:val="30"/>
    <w:link w:val="9"/>
    <w:semiHidden/>
    <w:qFormat/>
    <w:uiPriority w:val="0"/>
    <w:rPr>
      <w:rFonts w:ascii="Calibri" w:hAnsi="Calibri" w:eastAsia="宋体" w:cs="Times New Roman"/>
      <w:szCs w:val="24"/>
    </w:rPr>
  </w:style>
  <w:style w:type="character" w:customStyle="1" w:styleId="45">
    <w:name w:val="称呼 字符"/>
    <w:basedOn w:val="30"/>
    <w:link w:val="10"/>
    <w:qFormat/>
    <w:uiPriority w:val="0"/>
    <w:rPr>
      <w:rFonts w:ascii="Calibri" w:hAnsi="Calibri" w:eastAsia="宋体" w:cs="Times New Roman"/>
      <w:sz w:val="24"/>
      <w:szCs w:val="20"/>
    </w:rPr>
  </w:style>
  <w:style w:type="character" w:customStyle="1" w:styleId="46">
    <w:name w:val="正文文本 字符"/>
    <w:basedOn w:val="30"/>
    <w:link w:val="11"/>
    <w:qFormat/>
    <w:uiPriority w:val="0"/>
    <w:rPr>
      <w:rFonts w:ascii="Calibri" w:hAnsi="Calibri" w:eastAsia="宋体" w:cs="Times New Roman"/>
      <w:szCs w:val="24"/>
    </w:rPr>
  </w:style>
  <w:style w:type="character" w:customStyle="1" w:styleId="47">
    <w:name w:val="正文文本缩进 字符"/>
    <w:basedOn w:val="30"/>
    <w:link w:val="12"/>
    <w:qFormat/>
    <w:uiPriority w:val="0"/>
    <w:rPr>
      <w:rFonts w:ascii="宋体" w:hAnsi="宋体" w:eastAsia="宋体" w:cs="Times New Roman"/>
      <w:sz w:val="24"/>
      <w:szCs w:val="24"/>
    </w:rPr>
  </w:style>
  <w:style w:type="character" w:customStyle="1" w:styleId="48">
    <w:name w:val="纯文本 Char"/>
    <w:basedOn w:val="30"/>
    <w:link w:val="49"/>
    <w:qFormat/>
    <w:uiPriority w:val="99"/>
    <w:rPr>
      <w:rFonts w:ascii="宋体" w:hAnsi="Courier New" w:eastAsia="宋体" w:cs="Courier New"/>
      <w:szCs w:val="21"/>
    </w:rPr>
  </w:style>
  <w:style w:type="paragraph" w:customStyle="1" w:styleId="49">
    <w:name w:val="纯文本1"/>
    <w:basedOn w:val="1"/>
    <w:link w:val="48"/>
    <w:qFormat/>
    <w:uiPriority w:val="99"/>
    <w:pPr>
      <w:ind w:firstLine="560" w:firstLineChars="200"/>
    </w:pPr>
    <w:rPr>
      <w:rFonts w:ascii="宋体" w:hAnsi="Courier New" w:cs="Courier New"/>
      <w:szCs w:val="21"/>
    </w:rPr>
  </w:style>
  <w:style w:type="character" w:customStyle="1" w:styleId="50">
    <w:name w:val="纯文本 字符"/>
    <w:link w:val="14"/>
    <w:qFormat/>
    <w:uiPriority w:val="0"/>
    <w:rPr>
      <w:rFonts w:ascii="宋体" w:hAnsi="Courier New" w:eastAsia="宋体" w:cs="Times New Roman"/>
      <w:szCs w:val="20"/>
    </w:rPr>
  </w:style>
  <w:style w:type="character" w:customStyle="1" w:styleId="51">
    <w:name w:val="日期 字符"/>
    <w:basedOn w:val="30"/>
    <w:link w:val="15"/>
    <w:qFormat/>
    <w:uiPriority w:val="0"/>
    <w:rPr>
      <w:rFonts w:ascii="仿宋_GB2312" w:hAnsi="Calibri" w:eastAsia="仿宋_GB2312" w:cs="Times New Roman"/>
      <w:sz w:val="32"/>
      <w:szCs w:val="20"/>
    </w:rPr>
  </w:style>
  <w:style w:type="character" w:customStyle="1" w:styleId="52">
    <w:name w:val="正文文本缩进 2 字符"/>
    <w:basedOn w:val="30"/>
    <w:link w:val="16"/>
    <w:qFormat/>
    <w:uiPriority w:val="0"/>
    <w:rPr>
      <w:rFonts w:ascii="Calibri" w:hAnsi="Calibri" w:eastAsia="宋体" w:cs="Times New Roman"/>
      <w:szCs w:val="24"/>
    </w:rPr>
  </w:style>
  <w:style w:type="character" w:customStyle="1" w:styleId="53">
    <w:name w:val="批注框文本 字符"/>
    <w:basedOn w:val="30"/>
    <w:link w:val="17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54">
    <w:name w:val="正文文本缩进 3 字符"/>
    <w:basedOn w:val="30"/>
    <w:link w:val="21"/>
    <w:qFormat/>
    <w:uiPriority w:val="0"/>
    <w:rPr>
      <w:rFonts w:ascii="Calibri" w:hAnsi="Calibri" w:eastAsia="宋体" w:cs="Times New Roman"/>
      <w:sz w:val="16"/>
      <w:szCs w:val="16"/>
    </w:rPr>
  </w:style>
  <w:style w:type="character" w:customStyle="1" w:styleId="55">
    <w:name w:val="正文文本 2 字符"/>
    <w:basedOn w:val="30"/>
    <w:link w:val="23"/>
    <w:qFormat/>
    <w:uiPriority w:val="0"/>
    <w:rPr>
      <w:rFonts w:ascii="Calibri" w:hAnsi="Calibri" w:eastAsia="宋体" w:cs="Times New Roman"/>
      <w:kern w:val="0"/>
      <w:sz w:val="24"/>
      <w:szCs w:val="20"/>
    </w:rPr>
  </w:style>
  <w:style w:type="character" w:customStyle="1" w:styleId="56">
    <w:name w:val="HTML 预设格式 字符"/>
    <w:basedOn w:val="30"/>
    <w:link w:val="24"/>
    <w:qFormat/>
    <w:uiPriority w:val="0"/>
    <w:rPr>
      <w:rFonts w:ascii="宋体" w:hAnsi="宋体" w:eastAsia="宋体" w:cs="宋体"/>
      <w:kern w:val="0"/>
      <w:sz w:val="24"/>
      <w:szCs w:val="24"/>
    </w:rPr>
  </w:style>
  <w:style w:type="character" w:customStyle="1" w:styleId="57">
    <w:name w:val="批注主题 字符"/>
    <w:basedOn w:val="44"/>
    <w:link w:val="26"/>
    <w:semiHidden/>
    <w:qFormat/>
    <w:uiPriority w:val="0"/>
    <w:rPr>
      <w:rFonts w:ascii="Calibri" w:hAnsi="Calibri" w:eastAsia="宋体" w:cs="Times New Roman"/>
      <w:b/>
      <w:bCs/>
      <w:szCs w:val="24"/>
    </w:rPr>
  </w:style>
  <w:style w:type="character" w:customStyle="1" w:styleId="58">
    <w:name w:val="正文文本首行缩进 字符"/>
    <w:basedOn w:val="46"/>
    <w:link w:val="27"/>
    <w:qFormat/>
    <w:uiPriority w:val="0"/>
    <w:rPr>
      <w:rFonts w:ascii="Calibri" w:hAnsi="Calibri" w:eastAsia="宋体" w:cs="Times New Roman"/>
      <w:szCs w:val="24"/>
    </w:rPr>
  </w:style>
  <w:style w:type="paragraph" w:customStyle="1" w:styleId="59">
    <w:name w:val="4级小标题"/>
    <w:basedOn w:val="60"/>
    <w:qFormat/>
    <w:uiPriority w:val="0"/>
    <w:pPr>
      <w:numPr>
        <w:ilvl w:val="0"/>
        <w:numId w:val="2"/>
      </w:numPr>
      <w:ind w:firstLine="0" w:firstLineChars="0"/>
    </w:pPr>
  </w:style>
  <w:style w:type="paragraph" w:customStyle="1" w:styleId="60">
    <w:name w:val="当前正文"/>
    <w:basedOn w:val="1"/>
    <w:qFormat/>
    <w:uiPriority w:val="0"/>
    <w:pPr>
      <w:spacing w:line="360" w:lineRule="auto"/>
      <w:ind w:firstLine="420" w:firstLineChars="200"/>
    </w:pPr>
    <w:rPr>
      <w:rFonts w:cs="宋体"/>
      <w:szCs w:val="20"/>
    </w:rPr>
  </w:style>
  <w:style w:type="paragraph" w:customStyle="1" w:styleId="61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Times New Roman" w:eastAsia="宋体" w:cs="Times New Roman"/>
      <w:sz w:val="34"/>
      <w:lang w:val="en-US" w:eastAsia="zh-CN" w:bidi="ar-SA"/>
    </w:rPr>
  </w:style>
  <w:style w:type="paragraph" w:customStyle="1" w:styleId="62">
    <w:name w:val="样式 首行缩进:  2 字符4"/>
    <w:basedOn w:val="1"/>
    <w:qFormat/>
    <w:uiPriority w:val="0"/>
    <w:pPr>
      <w:adjustRightInd w:val="0"/>
      <w:snapToGrid w:val="0"/>
      <w:spacing w:line="360" w:lineRule="auto"/>
      <w:ind w:firstLine="560" w:firstLineChars="200"/>
    </w:pPr>
    <w:rPr>
      <w:rFonts w:cs="宋体"/>
      <w:kern w:val="0"/>
      <w:sz w:val="28"/>
      <w:szCs w:val="20"/>
    </w:rPr>
  </w:style>
  <w:style w:type="paragraph" w:customStyle="1" w:styleId="63">
    <w:name w:val="默认段落字体 Para Char Char Char Char"/>
    <w:basedOn w:val="1"/>
    <w:qFormat/>
    <w:uiPriority w:val="0"/>
    <w:rPr>
      <w:rFonts w:ascii="宋体"/>
      <w:kern w:val="0"/>
      <w:sz w:val="18"/>
      <w:szCs w:val="20"/>
      <w:u w:val="single"/>
    </w:rPr>
  </w:style>
  <w:style w:type="paragraph" w:customStyle="1" w:styleId="64">
    <w:name w:val="4级小标题后的罗列"/>
    <w:basedOn w:val="65"/>
    <w:qFormat/>
    <w:uiPriority w:val="0"/>
    <w:pPr>
      <w:tabs>
        <w:tab w:val="left" w:pos="420"/>
      </w:tabs>
    </w:pPr>
    <w:rPr>
      <w:szCs w:val="21"/>
    </w:rPr>
  </w:style>
  <w:style w:type="paragraph" w:customStyle="1" w:styleId="65">
    <w:name w:val="罗列条目"/>
    <w:basedOn w:val="60"/>
    <w:qFormat/>
    <w:uiPriority w:val="0"/>
    <w:pPr>
      <w:tabs>
        <w:tab w:val="left" w:pos="420"/>
      </w:tabs>
      <w:ind w:left="420" w:firstLine="0" w:firstLineChars="0"/>
    </w:pPr>
  </w:style>
  <w:style w:type="paragraph" w:customStyle="1" w:styleId="66">
    <w:name w:val="正文_2"/>
    <w:qFormat/>
    <w:uiPriority w:val="0"/>
    <w:pPr>
      <w:spacing w:before="60" w:after="60"/>
    </w:pPr>
    <w:rPr>
      <w:rFonts w:ascii="Times New Roman" w:hAnsi="Times New Roman" w:eastAsia="宋体" w:cs="Times New Roman"/>
      <w:lang w:val="it-IT" w:eastAsia="zh-CN" w:bidi="ar-SA"/>
    </w:rPr>
  </w:style>
  <w:style w:type="paragraph" w:customStyle="1" w:styleId="67">
    <w:name w:val="样式1"/>
    <w:basedOn w:val="1"/>
    <w:qFormat/>
    <w:uiPriority w:val="0"/>
    <w:rPr>
      <w:szCs w:val="20"/>
    </w:rPr>
  </w:style>
  <w:style w:type="paragraph" w:customStyle="1" w:styleId="68">
    <w:name w:val="正文格式"/>
    <w:basedOn w:val="1"/>
    <w:qFormat/>
    <w:uiPriority w:val="0"/>
    <w:pPr>
      <w:spacing w:line="400" w:lineRule="atLeast"/>
      <w:ind w:firstLine="482"/>
    </w:pPr>
    <w:rPr>
      <w:rFonts w:ascii="Times New Roman" w:hAnsi="Times New Roman"/>
      <w:sz w:val="24"/>
      <w:szCs w:val="20"/>
    </w:rPr>
  </w:style>
  <w:style w:type="paragraph" w:customStyle="1" w:styleId="69">
    <w:name w:val="Char Char Char Char"/>
    <w:basedOn w:val="1"/>
    <w:qFormat/>
    <w:uiPriority w:val="0"/>
    <w:rPr>
      <w:rFonts w:ascii="黑体" w:hAnsi="黑体" w:eastAsia="黑体"/>
      <w:b/>
      <w:spacing w:val="10"/>
      <w:sz w:val="28"/>
      <w:szCs w:val="20"/>
    </w:rPr>
  </w:style>
  <w:style w:type="paragraph" w:customStyle="1" w:styleId="70">
    <w:name w:val="(文字) (文字)"/>
    <w:basedOn w:val="1"/>
    <w:qFormat/>
    <w:uiPriority w:val="0"/>
  </w:style>
  <w:style w:type="paragraph" w:customStyle="1" w:styleId="71">
    <w:name w:val="表格"/>
    <w:basedOn w:val="1"/>
    <w:qFormat/>
    <w:uiPriority w:val="0"/>
    <w:pPr>
      <w:adjustRightInd w:val="0"/>
      <w:spacing w:before="40" w:after="40"/>
      <w:jc w:val="center"/>
    </w:pPr>
    <w:rPr>
      <w:rFonts w:ascii="昆仑仿宋" w:eastAsia="昆仑仿宋"/>
      <w:kern w:val="0"/>
      <w:sz w:val="24"/>
      <w:szCs w:val="20"/>
    </w:rPr>
  </w:style>
  <w:style w:type="paragraph" w:customStyle="1" w:styleId="72">
    <w:name w:val="样式 首行缩进:  2 字符"/>
    <w:basedOn w:val="1"/>
    <w:qFormat/>
    <w:uiPriority w:val="0"/>
    <w:pPr>
      <w:spacing w:line="360" w:lineRule="auto"/>
      <w:ind w:firstLine="480" w:firstLineChars="200"/>
      <w:jc w:val="left"/>
    </w:pPr>
    <w:rPr>
      <w:rFonts w:ascii="宋体" w:hAnsi="宋体" w:cs="宋体"/>
      <w:color w:val="000000"/>
      <w:sz w:val="24"/>
      <w:szCs w:val="20"/>
    </w:rPr>
  </w:style>
  <w:style w:type="paragraph" w:customStyle="1" w:styleId="73">
    <w:name w:val="Char"/>
    <w:basedOn w:val="1"/>
    <w:qFormat/>
    <w:uiPriority w:val="0"/>
    <w:rPr>
      <w:rFonts w:ascii="宋体"/>
      <w:kern w:val="0"/>
      <w:sz w:val="18"/>
      <w:szCs w:val="20"/>
      <w:u w:val="single"/>
    </w:rPr>
  </w:style>
  <w:style w:type="paragraph" w:customStyle="1" w:styleId="74">
    <w:name w:val="列表段落1"/>
    <w:basedOn w:val="1"/>
    <w:qFormat/>
    <w:uiPriority w:val="0"/>
    <w:pPr>
      <w:ind w:firstLine="420" w:firstLineChars="200"/>
    </w:pPr>
  </w:style>
  <w:style w:type="paragraph" w:customStyle="1" w:styleId="75">
    <w:name w:val="SecB"/>
    <w:qFormat/>
    <w:uiPriority w:val="0"/>
    <w:pPr>
      <w:tabs>
        <w:tab w:val="left" w:pos="284"/>
        <w:tab w:val="left" w:pos="454"/>
        <w:tab w:val="left" w:pos="3686"/>
        <w:tab w:val="left" w:pos="4536"/>
        <w:tab w:val="left" w:pos="5670"/>
        <w:tab w:val="left" w:pos="6804"/>
        <w:tab w:val="left" w:pos="7938"/>
      </w:tabs>
      <w:ind w:left="3686" w:hanging="3686"/>
    </w:pPr>
    <w:rPr>
      <w:rFonts w:ascii="Frutiger 55 Roman" w:hAnsi="Frutiger 55 Roman" w:eastAsia="宋体" w:cs="Times New Roman"/>
      <w:sz w:val="22"/>
      <w:lang w:val="en-GB" w:eastAsia="zh-CN" w:bidi="ar-SA"/>
    </w:rPr>
  </w:style>
  <w:style w:type="paragraph" w:customStyle="1" w:styleId="76">
    <w:name w:val="p17"/>
    <w:basedOn w:val="1"/>
    <w:qFormat/>
    <w:uiPriority w:val="0"/>
    <w:pPr>
      <w:widowControl/>
      <w:spacing w:line="600" w:lineRule="atLeast"/>
      <w:ind w:firstLine="420"/>
    </w:pPr>
    <w:rPr>
      <w:rFonts w:ascii="宋体" w:hAnsi="宋体" w:cs="宋体"/>
      <w:kern w:val="0"/>
      <w:sz w:val="24"/>
    </w:rPr>
  </w:style>
  <w:style w:type="paragraph" w:customStyle="1" w:styleId="77">
    <w:name w:val="ÕýÎÄ"/>
    <w:qFormat/>
    <w:uiPriority w:val="0"/>
    <w:pPr>
      <w:widowControl w:val="0"/>
      <w:overflowPunct w:val="0"/>
      <w:autoSpaceDE w:val="0"/>
      <w:autoSpaceDN w:val="0"/>
      <w:adjustRightInd w:val="0"/>
      <w:spacing w:line="351" w:lineRule="atLeast"/>
      <w:ind w:firstLine="419"/>
      <w:jc w:val="both"/>
    </w:pPr>
    <w:rPr>
      <w:rFonts w:ascii="Calibri" w:hAnsi="Calibri" w:eastAsia="宋体" w:cs="Times New Roman"/>
      <w:color w:val="000000"/>
      <w:sz w:val="21"/>
      <w:lang w:val="en-US" w:eastAsia="zh-CN" w:bidi="ar-SA"/>
    </w:rPr>
  </w:style>
  <w:style w:type="paragraph" w:customStyle="1" w:styleId="78">
    <w:name w:val="无间隔1"/>
    <w:link w:val="79"/>
    <w:qFormat/>
    <w:uiPriority w:val="0"/>
    <w:rPr>
      <w:rFonts w:ascii="Calibri" w:hAnsi="Calibri" w:eastAsia="宋体" w:cs="Times New Roman"/>
      <w:sz w:val="22"/>
      <w:szCs w:val="22"/>
      <w:lang w:val="en-US" w:eastAsia="ja-JP" w:bidi="ar-SA"/>
    </w:rPr>
  </w:style>
  <w:style w:type="character" w:customStyle="1" w:styleId="79">
    <w:name w:val="No Spacing Char"/>
    <w:link w:val="78"/>
    <w:qFormat/>
    <w:uiPriority w:val="0"/>
    <w:rPr>
      <w:rFonts w:ascii="Calibri" w:hAnsi="Calibri" w:eastAsia="宋体" w:cs="Times New Roman"/>
      <w:kern w:val="0"/>
      <w:sz w:val="22"/>
      <w:lang w:eastAsia="ja-JP"/>
    </w:rPr>
  </w:style>
  <w:style w:type="paragraph" w:customStyle="1" w:styleId="80">
    <w:name w:val="自定义标题3"/>
    <w:basedOn w:val="1"/>
    <w:qFormat/>
    <w:uiPriority w:val="0"/>
    <w:pPr>
      <w:adjustRightInd w:val="0"/>
      <w:spacing w:before="100" w:after="120" w:line="320" w:lineRule="exact"/>
      <w:jc w:val="left"/>
    </w:pPr>
    <w:rPr>
      <w:rFonts w:ascii="Arial" w:hAnsi="Arial"/>
      <w:kern w:val="0"/>
      <w:sz w:val="24"/>
      <w:szCs w:val="20"/>
    </w:rPr>
  </w:style>
  <w:style w:type="paragraph" w:customStyle="1" w:styleId="81">
    <w:name w:val="p0"/>
    <w:basedOn w:val="1"/>
    <w:qFormat/>
    <w:uiPriority w:val="0"/>
    <w:pPr>
      <w:widowControl/>
      <w:ind w:firstLine="420"/>
      <w:jc w:val="left"/>
    </w:pPr>
    <w:rPr>
      <w:kern w:val="0"/>
      <w:sz w:val="20"/>
      <w:szCs w:val="20"/>
    </w:rPr>
  </w:style>
  <w:style w:type="paragraph" w:customStyle="1" w:styleId="82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83">
    <w:name w:val="列出段落2"/>
    <w:basedOn w:val="1"/>
    <w:qFormat/>
    <w:uiPriority w:val="0"/>
    <w:pPr>
      <w:ind w:firstLine="420" w:firstLineChars="200"/>
    </w:pPr>
    <w:rPr>
      <w:sz w:val="24"/>
      <w:szCs w:val="20"/>
    </w:rPr>
  </w:style>
  <w:style w:type="paragraph" w:customStyle="1" w:styleId="84">
    <w:name w:val="Default"/>
    <w:qFormat/>
    <w:uiPriority w:val="0"/>
    <w:pPr>
      <w:widowControl w:val="0"/>
      <w:autoSpaceDE w:val="0"/>
      <w:autoSpaceDN w:val="0"/>
      <w:adjustRightInd w:val="0"/>
    </w:pPr>
    <w:rPr>
      <w:rFonts w:hint="eastAsia" w:ascii="黑体" w:hAnsi="Calibri" w:eastAsia="黑体" w:cs="Times New Roman"/>
      <w:lang w:val="en-US" w:eastAsia="zh-CN" w:bidi="ar-SA"/>
    </w:rPr>
  </w:style>
  <w:style w:type="paragraph" w:customStyle="1" w:styleId="85">
    <w:name w:val="b1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b/>
      <w:bCs/>
      <w:color w:val="000000"/>
      <w:kern w:val="0"/>
      <w:sz w:val="23"/>
      <w:szCs w:val="23"/>
    </w:rPr>
  </w:style>
  <w:style w:type="paragraph" w:customStyle="1" w:styleId="86">
    <w:name w:val="Char Char Char Char1"/>
    <w:basedOn w:val="1"/>
    <w:qFormat/>
    <w:uiPriority w:val="0"/>
    <w:pPr>
      <w:numPr>
        <w:ilvl w:val="0"/>
        <w:numId w:val="3"/>
      </w:numPr>
      <w:adjustRightInd w:val="0"/>
      <w:snapToGrid w:val="0"/>
    </w:pPr>
  </w:style>
  <w:style w:type="character" w:customStyle="1" w:styleId="87">
    <w:name w:val="Char Char1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8">
    <w:name w:val="Body Text Indent Char1"/>
    <w:semiHidden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89">
    <w:name w:val="Footer Char1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90">
    <w:name w:val="font1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  <w:vertAlign w:val="superscript"/>
    </w:rPr>
  </w:style>
  <w:style w:type="character" w:customStyle="1" w:styleId="91">
    <w:name w:val="font8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92">
    <w:name w:val="font71"/>
    <w:qFormat/>
    <w:uiPriority w:val="0"/>
    <w:rPr>
      <w:rFonts w:hint="eastAsia" w:ascii="宋体" w:hAnsi="宋体" w:eastAsia="宋体" w:cs="宋体"/>
      <w:b/>
      <w:color w:val="000000"/>
      <w:sz w:val="24"/>
      <w:szCs w:val="24"/>
      <w:u w:val="single"/>
    </w:rPr>
  </w:style>
  <w:style w:type="character" w:customStyle="1" w:styleId="93">
    <w:name w:val="纯文本 Char1 Char Char Char"/>
    <w:qFormat/>
    <w:uiPriority w:val="0"/>
    <w:rPr>
      <w:rFonts w:ascii="宋体" w:hAnsi="Courier New"/>
      <w:kern w:val="2"/>
      <w:sz w:val="21"/>
    </w:rPr>
  </w:style>
  <w:style w:type="character" w:customStyle="1" w:styleId="94">
    <w:name w:val="Foote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font4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96">
    <w:name w:val="font0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97">
    <w:name w:val="font31"/>
    <w:qFormat/>
    <w:uiPriority w:val="0"/>
    <w:rPr>
      <w:rFonts w:hint="eastAsia" w:ascii="宋体" w:hAnsi="宋体" w:eastAsia="宋体"/>
      <w:color w:val="000000"/>
      <w:sz w:val="21"/>
      <w:szCs w:val="21"/>
      <w:u w:val="none"/>
    </w:rPr>
  </w:style>
  <w:style w:type="character" w:customStyle="1" w:styleId="98">
    <w:name w:val="font21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99">
    <w:name w:val="apple-style-span"/>
    <w:qFormat/>
    <w:uiPriority w:val="0"/>
  </w:style>
  <w:style w:type="character" w:customStyle="1" w:styleId="100">
    <w:name w:val="Header Char1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01">
    <w:name w:val="Char Char"/>
    <w:qFormat/>
    <w:uiPriority w:val="0"/>
    <w:rPr>
      <w:rFonts w:ascii="宋体" w:hAnsi="Courier New" w:eastAsia="宋体"/>
      <w:kern w:val="2"/>
      <w:sz w:val="21"/>
      <w:lang w:val="en-US" w:eastAsia="zh-CN"/>
    </w:rPr>
  </w:style>
  <w:style w:type="character" w:customStyle="1" w:styleId="102">
    <w:name w:val="font6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103">
    <w:name w:val="Char Char 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 w:cs="Verdana"/>
      <w:kern w:val="0"/>
      <w:szCs w:val="21"/>
      <w:lang w:eastAsia="en-US"/>
    </w:rPr>
  </w:style>
  <w:style w:type="paragraph" w:customStyle="1" w:styleId="104">
    <w:name w:val="修订1"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105">
    <w:name w:val="List Paragraph"/>
    <w:basedOn w:val="1"/>
    <w:qFormat/>
    <w:uiPriority w:val="34"/>
    <w:pPr>
      <w:ind w:firstLine="420" w:firstLineChars="200"/>
    </w:pPr>
  </w:style>
  <w:style w:type="paragraph" w:customStyle="1" w:styleId="106">
    <w:name w:val="修订2"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2</Pages>
  <Words>9194</Words>
  <Characters>10389</Characters>
  <Lines>176</Lines>
  <Paragraphs>49</Paragraphs>
  <TotalTime>0</TotalTime>
  <ScaleCrop>false</ScaleCrop>
  <LinksUpToDate>false</LinksUpToDate>
  <CharactersWithSpaces>10722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2024-01-06T01:21:00Z</dcterms:created>
  <dc:creator>Windows User</dc:creator>
  <cp:lastModifiedBy>王辉</cp:lastModifiedBy>
  <dcterms:modified xsi:type="dcterms:W3CDTF">2026-08-07T11:10:29Z</dcterms:modified>
  <dc:title>山东济钢泰航合金有限公司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02E6D714A95F4226A414359E20787824_13</vt:lpwstr>
  </property>
  <property fmtid="{D5CDD505-2E9C-101B-9397-08002B2CF9AE}" pid="4" name="KSOTemplateDocerSaveRecord">
    <vt:lpwstr>eyJoZGlkIjoiMDg5OTQ1YjNhODMzYjdlZDNlZDIyZDYyOTIzMGVlNzMiLCJ1c2VySWQiOiIxMjU4ODk4MzAwIn0=</vt:lpwstr>
  </property>
</Properties>
</file>